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D1E7" w14:textId="77777777" w:rsidR="003778A4" w:rsidRPr="003778A4" w:rsidRDefault="003778A4" w:rsidP="00F17D96">
      <w:pPr>
        <w:pStyle w:val="Heading1"/>
        <w:rPr>
          <w:rFonts w:ascii="Verdana" w:hAnsi="Verdana"/>
        </w:rPr>
      </w:pPr>
    </w:p>
    <w:p w14:paraId="16AB7A57" w14:textId="77777777" w:rsidR="003778A4" w:rsidRPr="003778A4" w:rsidRDefault="003778A4" w:rsidP="003778A4">
      <w:pPr>
        <w:pStyle w:val="Heading1"/>
        <w:rPr>
          <w:rFonts w:ascii="Verdana" w:hAnsi="Verdana"/>
        </w:rPr>
      </w:pPr>
      <w:r w:rsidRPr="003778A4">
        <w:rPr>
          <w:rFonts w:ascii="Verdana" w:hAnsi="Verdana"/>
        </w:rPr>
        <w:tab/>
      </w:r>
    </w:p>
    <w:p w14:paraId="31C1E394" w14:textId="6D133FCA" w:rsidR="00F17D96" w:rsidRPr="002D3278" w:rsidRDefault="003778A4" w:rsidP="003778A4">
      <w:pPr>
        <w:pStyle w:val="Heading1"/>
        <w:rPr>
          <w:rFonts w:ascii="Lato" w:hAnsi="Lato"/>
          <w:b w:val="0"/>
          <w:bCs w:val="0"/>
          <w:sz w:val="30"/>
          <w:szCs w:val="30"/>
        </w:rPr>
      </w:pPr>
      <w:r w:rsidRPr="002D3278">
        <w:rPr>
          <w:rFonts w:ascii="Lato" w:hAnsi="Lato"/>
          <w:sz w:val="30"/>
          <w:szCs w:val="30"/>
          <w:u w:val="single"/>
        </w:rPr>
        <w:t xml:space="preserve">MEETING DATE: </w:t>
      </w:r>
      <w:r w:rsidR="00A701D0" w:rsidRPr="002D3278">
        <w:rPr>
          <w:rFonts w:ascii="Lato" w:hAnsi="Lato"/>
          <w:b w:val="0"/>
          <w:bCs w:val="0"/>
          <w:sz w:val="30"/>
          <w:szCs w:val="30"/>
        </w:rPr>
        <w:t>April 21</w:t>
      </w:r>
      <w:r w:rsidR="00D0496D" w:rsidRPr="002D3278">
        <w:rPr>
          <w:rFonts w:ascii="Lato" w:hAnsi="Lato"/>
          <w:b w:val="0"/>
          <w:bCs w:val="0"/>
          <w:sz w:val="30"/>
          <w:szCs w:val="30"/>
        </w:rPr>
        <w:t>,</w:t>
      </w:r>
      <w:r w:rsidR="00A701D0" w:rsidRPr="002D3278">
        <w:rPr>
          <w:rFonts w:ascii="Lato" w:hAnsi="Lato"/>
          <w:b w:val="0"/>
          <w:bCs w:val="0"/>
          <w:sz w:val="30"/>
          <w:szCs w:val="30"/>
        </w:rPr>
        <w:t>2025</w:t>
      </w:r>
    </w:p>
    <w:p w14:paraId="764467AC" w14:textId="77777777" w:rsidR="003778A4" w:rsidRPr="002D3278" w:rsidRDefault="003778A4" w:rsidP="00F17D96">
      <w:pPr>
        <w:rPr>
          <w:rFonts w:ascii="Lato" w:hAnsi="Lato" w:cs="Arial"/>
          <w:sz w:val="30"/>
          <w:szCs w:val="30"/>
        </w:rPr>
      </w:pPr>
    </w:p>
    <w:p w14:paraId="394A398E" w14:textId="5D8FC276" w:rsidR="00F17D96" w:rsidRPr="002D3278" w:rsidRDefault="003778A4" w:rsidP="00F17D96">
      <w:pPr>
        <w:rPr>
          <w:rFonts w:ascii="Lato" w:hAnsi="Lato" w:cs="Arial"/>
          <w:sz w:val="30"/>
          <w:szCs w:val="30"/>
        </w:rPr>
      </w:pPr>
      <w:r w:rsidRPr="002D3278">
        <w:rPr>
          <w:rFonts w:ascii="Lato" w:hAnsi="Lato" w:cs="Arial"/>
          <w:b/>
          <w:bCs/>
          <w:sz w:val="30"/>
          <w:szCs w:val="30"/>
          <w:u w:val="single"/>
        </w:rPr>
        <w:t>AGENDA ITEM TITLE</w:t>
      </w:r>
      <w:r w:rsidR="00F17D96" w:rsidRPr="002D3278">
        <w:rPr>
          <w:rFonts w:ascii="Lato" w:hAnsi="Lato" w:cs="Arial"/>
          <w:b/>
          <w:bCs/>
          <w:sz w:val="30"/>
          <w:szCs w:val="30"/>
        </w:rPr>
        <w:t>:</w:t>
      </w:r>
      <w:r w:rsidRPr="002D3278">
        <w:rPr>
          <w:rFonts w:ascii="Lato" w:hAnsi="Lato" w:cs="Arial"/>
          <w:b/>
          <w:bCs/>
          <w:sz w:val="30"/>
          <w:szCs w:val="30"/>
        </w:rPr>
        <w:tab/>
      </w:r>
      <w:r w:rsidR="00501F16" w:rsidRPr="002D3278">
        <w:rPr>
          <w:rFonts w:ascii="Lato" w:hAnsi="Lato" w:cs="Arial"/>
          <w:b/>
          <w:bCs/>
          <w:sz w:val="30"/>
          <w:szCs w:val="30"/>
        </w:rPr>
        <w:t xml:space="preserve"> </w:t>
      </w:r>
      <w:r w:rsidRPr="002D3278">
        <w:rPr>
          <w:rFonts w:ascii="Lato" w:hAnsi="Lato" w:cs="Arial"/>
          <w:sz w:val="30"/>
          <w:szCs w:val="30"/>
        </w:rPr>
        <w:tab/>
      </w:r>
      <w:r w:rsidRPr="002D3278">
        <w:rPr>
          <w:rFonts w:ascii="Lato" w:hAnsi="Lato" w:cs="Arial"/>
          <w:sz w:val="30"/>
          <w:szCs w:val="30"/>
        </w:rPr>
        <w:tab/>
      </w:r>
      <w:r w:rsidRPr="002D3278">
        <w:rPr>
          <w:rFonts w:ascii="Lato" w:hAnsi="Lato" w:cs="Arial"/>
          <w:sz w:val="30"/>
          <w:szCs w:val="30"/>
        </w:rPr>
        <w:tab/>
      </w:r>
      <w:r w:rsidRPr="002D3278">
        <w:rPr>
          <w:rFonts w:ascii="Lato" w:hAnsi="Lato" w:cs="Arial"/>
          <w:sz w:val="30"/>
          <w:szCs w:val="30"/>
        </w:rPr>
        <w:tab/>
      </w:r>
    </w:p>
    <w:p w14:paraId="6F8ED107" w14:textId="2329B02D" w:rsidR="00F17D96" w:rsidRPr="002D3278" w:rsidRDefault="00636675" w:rsidP="00F17D96">
      <w:pPr>
        <w:rPr>
          <w:rFonts w:ascii="Lato" w:hAnsi="Lato" w:cs="Arial"/>
          <w:bCs/>
          <w:sz w:val="30"/>
          <w:szCs w:val="30"/>
        </w:rPr>
      </w:pPr>
      <w:r w:rsidRPr="002D3278">
        <w:rPr>
          <w:rFonts w:ascii="Lato" w:hAnsi="Lato" w:cs="Arial"/>
          <w:bCs/>
          <w:sz w:val="30"/>
          <w:szCs w:val="30"/>
        </w:rPr>
        <w:t xml:space="preserve">RFP 25-606 </w:t>
      </w:r>
      <w:r w:rsidR="00D0496D" w:rsidRPr="002D3278">
        <w:rPr>
          <w:rFonts w:ascii="Lato" w:hAnsi="Lato" w:cs="Arial"/>
          <w:bCs/>
          <w:sz w:val="30"/>
          <w:szCs w:val="30"/>
        </w:rPr>
        <w:t xml:space="preserve">for </w:t>
      </w:r>
      <w:r w:rsidRPr="002D3278">
        <w:rPr>
          <w:rFonts w:ascii="Lato" w:hAnsi="Lato" w:cs="Arial"/>
          <w:bCs/>
          <w:sz w:val="30"/>
          <w:szCs w:val="30"/>
        </w:rPr>
        <w:t xml:space="preserve">School Psychological Services </w:t>
      </w:r>
    </w:p>
    <w:p w14:paraId="79CE997A" w14:textId="77777777" w:rsidR="00F17D96" w:rsidRPr="002D3278" w:rsidRDefault="00F17D96" w:rsidP="00F17D96">
      <w:pPr>
        <w:rPr>
          <w:rFonts w:ascii="Lato" w:hAnsi="Lato" w:cs="Arial"/>
          <w:b/>
          <w:bCs/>
          <w:sz w:val="30"/>
          <w:szCs w:val="30"/>
        </w:rPr>
      </w:pPr>
    </w:p>
    <w:p w14:paraId="05E2C4E0" w14:textId="77777777" w:rsidR="003778A4" w:rsidRPr="002D3278" w:rsidRDefault="003778A4" w:rsidP="00F17D96">
      <w:pPr>
        <w:rPr>
          <w:rFonts w:ascii="Lato" w:hAnsi="Lato" w:cs="Arial"/>
          <w:sz w:val="30"/>
          <w:szCs w:val="30"/>
        </w:rPr>
      </w:pPr>
      <w:r w:rsidRPr="002D3278">
        <w:rPr>
          <w:rFonts w:ascii="Lato" w:hAnsi="Lato" w:cs="Arial"/>
          <w:b/>
          <w:bCs/>
          <w:sz w:val="30"/>
          <w:szCs w:val="30"/>
          <w:u w:val="single"/>
        </w:rPr>
        <w:t>QUICK SUMMARY ABSTRACT: (</w:t>
      </w:r>
      <w:r w:rsidR="00F17D96" w:rsidRPr="002D3278">
        <w:rPr>
          <w:rFonts w:ascii="Lato" w:hAnsi="Lato" w:cs="Arial"/>
          <w:b/>
          <w:bCs/>
          <w:sz w:val="30"/>
          <w:szCs w:val="30"/>
          <w:u w:val="single"/>
        </w:rPr>
        <w:t>Presented by</w:t>
      </w:r>
      <w:r w:rsidRPr="002D3278">
        <w:rPr>
          <w:rFonts w:ascii="Lato" w:hAnsi="Lato" w:cs="Arial"/>
          <w:b/>
          <w:bCs/>
          <w:sz w:val="30"/>
          <w:szCs w:val="30"/>
          <w:u w:val="single"/>
        </w:rPr>
        <w:t>)</w:t>
      </w:r>
      <w:r w:rsidRPr="002D3278">
        <w:rPr>
          <w:rFonts w:ascii="Lato" w:hAnsi="Lato" w:cs="Arial"/>
          <w:b/>
          <w:bCs/>
          <w:sz w:val="30"/>
          <w:szCs w:val="30"/>
        </w:rPr>
        <w:t xml:space="preserve"> </w:t>
      </w:r>
    </w:p>
    <w:p w14:paraId="67A77A0C" w14:textId="44D08DB3" w:rsidR="00F17D96" w:rsidRPr="002D3278" w:rsidRDefault="000F5DCD" w:rsidP="00F17D96">
      <w:pPr>
        <w:rPr>
          <w:rFonts w:ascii="Lato" w:hAnsi="Lato" w:cs="Arial"/>
          <w:bCs/>
          <w:color w:val="FF0000"/>
          <w:sz w:val="30"/>
          <w:szCs w:val="30"/>
        </w:rPr>
      </w:pPr>
      <w:r w:rsidRPr="002D3278">
        <w:rPr>
          <w:rFonts w:ascii="Lato" w:hAnsi="Lato" w:cs="Arial"/>
          <w:bCs/>
          <w:color w:val="FF0000"/>
          <w:sz w:val="30"/>
          <w:szCs w:val="30"/>
        </w:rPr>
        <w:t xml:space="preserve">Presented by: </w:t>
      </w:r>
      <w:r w:rsidR="003778A4" w:rsidRPr="002D3278">
        <w:rPr>
          <w:rFonts w:ascii="Lato" w:hAnsi="Lato" w:cs="Arial"/>
          <w:bCs/>
          <w:color w:val="FF0000"/>
          <w:sz w:val="30"/>
          <w:szCs w:val="30"/>
        </w:rPr>
        <w:t>(</w:t>
      </w:r>
      <w:r w:rsidR="005E7483" w:rsidRPr="002D3278">
        <w:rPr>
          <w:rFonts w:ascii="Lato" w:hAnsi="Lato" w:cs="Arial"/>
          <w:bCs/>
          <w:color w:val="FF0000"/>
          <w:sz w:val="30"/>
          <w:szCs w:val="30"/>
        </w:rPr>
        <w:t>Name, Title &amp; Division\Department)</w:t>
      </w:r>
    </w:p>
    <w:p w14:paraId="440FA687" w14:textId="7CC63715" w:rsidR="00D57569" w:rsidRPr="002D3278" w:rsidRDefault="00D57569" w:rsidP="00D57569">
      <w:pPr>
        <w:rPr>
          <w:rFonts w:ascii="Lato" w:hAnsi="Lato" w:cs="Arial"/>
          <w:sz w:val="30"/>
          <w:szCs w:val="30"/>
        </w:rPr>
      </w:pPr>
      <w:r w:rsidRPr="002D3278">
        <w:rPr>
          <w:rFonts w:ascii="Lato" w:hAnsi="Lato" w:cs="Arial"/>
          <w:sz w:val="30"/>
          <w:szCs w:val="30"/>
        </w:rPr>
        <w:t>Dr. Norman C. Sauce III</w:t>
      </w:r>
      <w:r w:rsidR="00D0496D" w:rsidRPr="002D3278">
        <w:rPr>
          <w:rFonts w:ascii="Lato" w:hAnsi="Lato" w:cs="Arial"/>
          <w:sz w:val="30"/>
          <w:szCs w:val="30"/>
        </w:rPr>
        <w:t xml:space="preserve">, </w:t>
      </w:r>
      <w:r w:rsidRPr="002D3278">
        <w:rPr>
          <w:rFonts w:ascii="Lato" w:hAnsi="Lato" w:cs="Arial"/>
          <w:sz w:val="30"/>
          <w:szCs w:val="30"/>
        </w:rPr>
        <w:t>Chief of Student Services</w:t>
      </w:r>
      <w:r w:rsidR="00D0496D" w:rsidRPr="002D3278">
        <w:rPr>
          <w:rFonts w:ascii="Lato" w:hAnsi="Lato" w:cs="Arial"/>
          <w:sz w:val="30"/>
          <w:szCs w:val="30"/>
        </w:rPr>
        <w:t>, Division of Student Services, 678-676-1077</w:t>
      </w:r>
    </w:p>
    <w:p w14:paraId="32F0C12D" w14:textId="77777777" w:rsidR="00B90733" w:rsidRPr="002D3278" w:rsidRDefault="00B90733" w:rsidP="00F17D96">
      <w:pPr>
        <w:rPr>
          <w:rFonts w:ascii="Lato" w:hAnsi="Lato" w:cs="Arial"/>
          <w:sz w:val="30"/>
          <w:szCs w:val="30"/>
        </w:rPr>
      </w:pPr>
    </w:p>
    <w:p w14:paraId="03FB2495" w14:textId="77777777" w:rsidR="003778A4" w:rsidRPr="002D3278" w:rsidRDefault="003778A4" w:rsidP="00F17D96">
      <w:pPr>
        <w:rPr>
          <w:rFonts w:ascii="Lato" w:hAnsi="Lato" w:cs="Arial"/>
          <w:bCs/>
          <w:sz w:val="30"/>
          <w:szCs w:val="30"/>
        </w:rPr>
      </w:pPr>
      <w:r w:rsidRPr="002D3278">
        <w:rPr>
          <w:rFonts w:ascii="Lato" w:hAnsi="Lato" w:cs="Arial"/>
          <w:b/>
          <w:bCs/>
          <w:sz w:val="30"/>
          <w:szCs w:val="30"/>
          <w:u w:val="single"/>
        </w:rPr>
        <w:t>REQUESTED ACTION</w:t>
      </w:r>
      <w:r w:rsidRPr="002D3278">
        <w:rPr>
          <w:rFonts w:ascii="Lato" w:hAnsi="Lato" w:cs="Arial"/>
          <w:b/>
          <w:bCs/>
          <w:sz w:val="30"/>
          <w:szCs w:val="30"/>
        </w:rPr>
        <w:t>:</w:t>
      </w:r>
      <w:r w:rsidRPr="002D3278">
        <w:rPr>
          <w:rFonts w:ascii="Lato" w:hAnsi="Lato" w:cs="Arial"/>
          <w:bCs/>
          <w:sz w:val="30"/>
          <w:szCs w:val="30"/>
        </w:rPr>
        <w:t xml:space="preserve"> </w:t>
      </w:r>
    </w:p>
    <w:p w14:paraId="54B71D54" w14:textId="77777777" w:rsidR="00F17D96" w:rsidRPr="002D3278" w:rsidRDefault="00DE1FA4" w:rsidP="00F17D96">
      <w:pPr>
        <w:rPr>
          <w:rFonts w:ascii="Lato" w:hAnsi="Lato" w:cs="Arial"/>
          <w:bCs/>
          <w:color w:val="FF0000"/>
          <w:sz w:val="30"/>
          <w:szCs w:val="30"/>
        </w:rPr>
      </w:pPr>
      <w:r w:rsidRPr="002D3278">
        <w:rPr>
          <w:rFonts w:ascii="Lato" w:hAnsi="Lato" w:cs="Arial"/>
          <w:bCs/>
          <w:color w:val="FF0000"/>
          <w:sz w:val="30"/>
          <w:szCs w:val="30"/>
        </w:rPr>
        <w:t xml:space="preserve">(Vendor Name and Total Amount Requested </w:t>
      </w:r>
      <w:r w:rsidR="003778A4" w:rsidRPr="002D3278">
        <w:rPr>
          <w:rFonts w:ascii="Lato" w:hAnsi="Lato" w:cs="Arial"/>
          <w:b/>
          <w:bCs/>
          <w:color w:val="FF0000"/>
          <w:sz w:val="30"/>
          <w:szCs w:val="30"/>
          <w:u w:val="single"/>
        </w:rPr>
        <w:t>MUST</w:t>
      </w:r>
      <w:r w:rsidRPr="002D3278">
        <w:rPr>
          <w:rFonts w:ascii="Lato" w:hAnsi="Lato" w:cs="Arial"/>
          <w:b/>
          <w:bCs/>
          <w:color w:val="FF0000"/>
          <w:sz w:val="30"/>
          <w:szCs w:val="30"/>
          <w:u w:val="single"/>
        </w:rPr>
        <w:t xml:space="preserve"> </w:t>
      </w:r>
      <w:r w:rsidR="003778A4" w:rsidRPr="002D3278">
        <w:rPr>
          <w:rFonts w:ascii="Lato" w:hAnsi="Lato" w:cs="Arial"/>
          <w:b/>
          <w:bCs/>
          <w:color w:val="FF0000"/>
          <w:sz w:val="30"/>
          <w:szCs w:val="30"/>
          <w:u w:val="single"/>
        </w:rPr>
        <w:t>BE BOLD</w:t>
      </w:r>
      <w:r w:rsidRPr="002D3278">
        <w:rPr>
          <w:rFonts w:ascii="Lato" w:hAnsi="Lato" w:cs="Arial"/>
          <w:bCs/>
          <w:color w:val="FF0000"/>
          <w:sz w:val="30"/>
          <w:szCs w:val="30"/>
        </w:rPr>
        <w:t xml:space="preserve"> for quick reference)</w:t>
      </w:r>
    </w:p>
    <w:p w14:paraId="6A7CD8D4" w14:textId="2DBC7DE0" w:rsidR="00D57569" w:rsidRPr="002D3278" w:rsidRDefault="00D57569" w:rsidP="00D57569">
      <w:pPr>
        <w:rPr>
          <w:rFonts w:ascii="Lato" w:hAnsi="Lato" w:cs="Arial"/>
          <w:bCs/>
          <w:sz w:val="30"/>
          <w:szCs w:val="30"/>
        </w:rPr>
      </w:pPr>
      <w:r w:rsidRPr="002D3278">
        <w:rPr>
          <w:rFonts w:ascii="Lato" w:hAnsi="Lato" w:cs="Arial"/>
          <w:bCs/>
          <w:sz w:val="30"/>
          <w:szCs w:val="30"/>
        </w:rPr>
        <w:t>It is requested that the Board of Education approve</w:t>
      </w:r>
      <w:r w:rsidR="00D0496D" w:rsidRPr="002D3278">
        <w:rPr>
          <w:rFonts w:ascii="Lato" w:hAnsi="Lato" w:cs="Arial"/>
          <w:bCs/>
          <w:sz w:val="30"/>
          <w:szCs w:val="30"/>
        </w:rPr>
        <w:t xml:space="preserve"> the award for RFP 25-606 for School Psychological services to</w:t>
      </w:r>
      <w:r w:rsidR="00462432" w:rsidRPr="002D3278">
        <w:rPr>
          <w:rFonts w:ascii="Lato" w:hAnsi="Lato" w:cs="Arial"/>
          <w:bCs/>
          <w:sz w:val="30"/>
          <w:szCs w:val="30"/>
        </w:rPr>
        <w:t xml:space="preserve"> Stellar Therapy Services, The Stepping Stones Group LLC, Quantum Health Professionals dba Quantum Education Professionals, Presence Learning, Inc., Horizons Psychological Assessment Center, Comprehensive Psycho-Educational Assessment Agency, Psyched About School Behavior &amp; Educational Consulting, LLC, and SCH Services, Inc. dba Supplemental Health Care as the most responsive and responsible bidders to provide school psychological services for more than </w:t>
      </w:r>
      <w:r w:rsidR="00462432" w:rsidRPr="002D3278">
        <w:rPr>
          <w:rFonts w:ascii="Lato" w:hAnsi="Lato" w:cs="Arial"/>
          <w:b/>
          <w:bCs/>
          <w:sz w:val="30"/>
          <w:szCs w:val="30"/>
        </w:rPr>
        <w:t>$50,000</w:t>
      </w:r>
      <w:r w:rsidR="00D0496D" w:rsidRPr="002D3278">
        <w:rPr>
          <w:rFonts w:ascii="Lato" w:hAnsi="Lato" w:cs="Arial"/>
          <w:b/>
          <w:bCs/>
          <w:sz w:val="30"/>
          <w:szCs w:val="30"/>
        </w:rPr>
        <w:t>.00</w:t>
      </w:r>
      <w:r w:rsidR="00462432" w:rsidRPr="002D3278">
        <w:rPr>
          <w:rFonts w:ascii="Lato" w:hAnsi="Lato" w:cs="Arial"/>
          <w:bCs/>
          <w:sz w:val="30"/>
          <w:szCs w:val="30"/>
        </w:rPr>
        <w:t xml:space="preserve"> per vendor but not to exceed </w:t>
      </w:r>
      <w:r w:rsidR="00636675" w:rsidRPr="002D3278">
        <w:rPr>
          <w:rFonts w:ascii="Lato" w:hAnsi="Lato" w:cs="Arial"/>
          <w:b/>
          <w:bCs/>
          <w:sz w:val="30"/>
          <w:szCs w:val="30"/>
        </w:rPr>
        <w:t>$500</w:t>
      </w:r>
      <w:r w:rsidRPr="002D3278">
        <w:rPr>
          <w:rFonts w:ascii="Lato" w:hAnsi="Lato" w:cs="Arial"/>
          <w:b/>
          <w:bCs/>
          <w:sz w:val="30"/>
          <w:szCs w:val="30"/>
        </w:rPr>
        <w:t>,</w:t>
      </w:r>
      <w:r w:rsidR="00636675" w:rsidRPr="002D3278">
        <w:rPr>
          <w:rFonts w:ascii="Lato" w:hAnsi="Lato" w:cs="Arial"/>
          <w:b/>
          <w:bCs/>
          <w:sz w:val="30"/>
          <w:szCs w:val="30"/>
        </w:rPr>
        <w:t>00</w:t>
      </w:r>
      <w:r w:rsidRPr="002D3278">
        <w:rPr>
          <w:rFonts w:ascii="Lato" w:hAnsi="Lato" w:cs="Arial"/>
          <w:b/>
          <w:bCs/>
          <w:sz w:val="30"/>
          <w:szCs w:val="30"/>
        </w:rPr>
        <w:t>0</w:t>
      </w:r>
      <w:r w:rsidR="00462432" w:rsidRPr="002D3278">
        <w:rPr>
          <w:rFonts w:ascii="Lato" w:hAnsi="Lato" w:cs="Arial"/>
          <w:b/>
          <w:bCs/>
          <w:sz w:val="30"/>
          <w:szCs w:val="30"/>
        </w:rPr>
        <w:t>.</w:t>
      </w:r>
      <w:r w:rsidR="00D0496D" w:rsidRPr="002D3278">
        <w:rPr>
          <w:rFonts w:ascii="Lato" w:hAnsi="Lato" w:cs="Arial"/>
          <w:b/>
          <w:bCs/>
          <w:sz w:val="30"/>
          <w:szCs w:val="30"/>
        </w:rPr>
        <w:t>00.</w:t>
      </w:r>
    </w:p>
    <w:p w14:paraId="57408EBA" w14:textId="77777777" w:rsidR="008F693C" w:rsidRPr="002D3278" w:rsidRDefault="008F693C" w:rsidP="00F17D96">
      <w:pPr>
        <w:rPr>
          <w:rFonts w:ascii="Lato" w:hAnsi="Lato" w:cs="Arial"/>
          <w:sz w:val="30"/>
          <w:szCs w:val="30"/>
        </w:rPr>
      </w:pPr>
    </w:p>
    <w:p w14:paraId="2286EDF0" w14:textId="77777777" w:rsidR="00F17D96" w:rsidRPr="002D3278" w:rsidRDefault="003B6059" w:rsidP="00F17D96">
      <w:pPr>
        <w:rPr>
          <w:rFonts w:ascii="Lato" w:hAnsi="Lato" w:cs="Arial"/>
          <w:sz w:val="30"/>
          <w:szCs w:val="30"/>
        </w:rPr>
      </w:pPr>
      <w:r w:rsidRPr="002D3278">
        <w:rPr>
          <w:rFonts w:ascii="Lato" w:hAnsi="Lato" w:cs="Arial"/>
          <w:b/>
          <w:bCs/>
          <w:sz w:val="30"/>
          <w:szCs w:val="30"/>
          <w:u w:val="single"/>
        </w:rPr>
        <w:t>RATIONALE</w:t>
      </w:r>
      <w:r w:rsidR="00F17D96" w:rsidRPr="002D3278">
        <w:rPr>
          <w:rFonts w:ascii="Lato" w:hAnsi="Lato" w:cs="Arial"/>
          <w:b/>
          <w:bCs/>
          <w:sz w:val="30"/>
          <w:szCs w:val="30"/>
        </w:rPr>
        <w:t>:</w:t>
      </w:r>
    </w:p>
    <w:p w14:paraId="2D62CF5A" w14:textId="04685B1C" w:rsidR="00F17D96" w:rsidRPr="002D3278" w:rsidRDefault="00A56EEE" w:rsidP="00F17D96">
      <w:pPr>
        <w:rPr>
          <w:rFonts w:ascii="Lato" w:hAnsi="Lato" w:cs="Arial"/>
          <w:bCs/>
          <w:sz w:val="30"/>
          <w:szCs w:val="30"/>
        </w:rPr>
      </w:pPr>
      <w:r w:rsidRPr="002D3278">
        <w:rPr>
          <w:rFonts w:ascii="Lato" w:hAnsi="Lato" w:cs="Arial"/>
          <w:bCs/>
          <w:sz w:val="30"/>
          <w:szCs w:val="30"/>
        </w:rPr>
        <w:t xml:space="preserve">The </w:t>
      </w:r>
      <w:r w:rsidR="004E2A9C" w:rsidRPr="002D3278">
        <w:rPr>
          <w:rFonts w:ascii="Lato" w:hAnsi="Lato" w:cs="Arial"/>
          <w:bCs/>
          <w:sz w:val="30"/>
          <w:szCs w:val="30"/>
        </w:rPr>
        <w:t xml:space="preserve">Division of Student Services </w:t>
      </w:r>
      <w:r w:rsidRPr="002D3278">
        <w:rPr>
          <w:rFonts w:ascii="Lato" w:hAnsi="Lato" w:cs="Arial"/>
          <w:bCs/>
          <w:sz w:val="30"/>
          <w:szCs w:val="30"/>
        </w:rPr>
        <w:t xml:space="preserve">is seeking qualified service providers certified in Georgia to deliver supplemental school psychological services. </w:t>
      </w:r>
      <w:r w:rsidR="00C356EE" w:rsidRPr="002D3278">
        <w:rPr>
          <w:rFonts w:ascii="Lato" w:hAnsi="Lato" w:cs="Arial"/>
          <w:bCs/>
          <w:sz w:val="30"/>
          <w:szCs w:val="30"/>
        </w:rPr>
        <w:t>There are currently 53 DeKalb County School District (DCSD) school psychologists and 30 vacancies. School psychologists administer comprehe</w:t>
      </w:r>
      <w:r w:rsidR="00107BB4" w:rsidRPr="002D3278">
        <w:rPr>
          <w:rFonts w:ascii="Lato" w:hAnsi="Lato" w:cs="Arial"/>
          <w:bCs/>
          <w:sz w:val="30"/>
          <w:szCs w:val="30"/>
        </w:rPr>
        <w:t xml:space="preserve">nsive psychological evaluations </w:t>
      </w:r>
      <w:r w:rsidR="00D0496D" w:rsidRPr="002D3278">
        <w:rPr>
          <w:rFonts w:ascii="Lato" w:hAnsi="Lato" w:cs="Arial"/>
          <w:bCs/>
          <w:sz w:val="30"/>
          <w:szCs w:val="30"/>
        </w:rPr>
        <w:t xml:space="preserve">to students suspected of having a disability as a determining factor in </w:t>
      </w:r>
      <w:r w:rsidR="00107BB4" w:rsidRPr="002D3278">
        <w:rPr>
          <w:rFonts w:ascii="Lato" w:hAnsi="Lato" w:cs="Arial"/>
          <w:bCs/>
          <w:sz w:val="30"/>
          <w:szCs w:val="30"/>
        </w:rPr>
        <w:t xml:space="preserve">eligibility for special education services. </w:t>
      </w:r>
      <w:r w:rsidR="00D0496D" w:rsidRPr="002D3278">
        <w:rPr>
          <w:rFonts w:ascii="Lato" w:hAnsi="Lato" w:cs="Arial"/>
          <w:bCs/>
          <w:sz w:val="30"/>
          <w:szCs w:val="30"/>
        </w:rPr>
        <w:t>School psychologists also</w:t>
      </w:r>
      <w:r w:rsidR="00107BB4" w:rsidRPr="002D3278">
        <w:rPr>
          <w:rFonts w:ascii="Lato" w:hAnsi="Lato" w:cs="Arial"/>
          <w:bCs/>
          <w:sz w:val="30"/>
          <w:szCs w:val="30"/>
        </w:rPr>
        <w:t xml:space="preserve"> provide individual and small group counseling targeting certain students. School psychologists are actively involved in student-based meetings such as the Multi-Tiered System of Supports (MTSS) Tier 3, Section 504, and Special Education Eligibility where they assist with the identification of </w:t>
      </w:r>
      <w:r w:rsidR="00107BB4" w:rsidRPr="002D3278">
        <w:rPr>
          <w:rFonts w:ascii="Lato" w:hAnsi="Lato" w:cs="Arial"/>
          <w:bCs/>
          <w:sz w:val="30"/>
          <w:szCs w:val="30"/>
        </w:rPr>
        <w:lastRenderedPageBreak/>
        <w:t>research-based interventions and review the collection of data to decide on the next steps for students. Additional resources are needed to support school psychological services especially when absences are present due to family and medical leave</w:t>
      </w:r>
      <w:r w:rsidR="00D0496D" w:rsidRPr="002D3278">
        <w:rPr>
          <w:rFonts w:ascii="Lato" w:hAnsi="Lato" w:cs="Arial"/>
          <w:bCs/>
          <w:sz w:val="30"/>
          <w:szCs w:val="30"/>
        </w:rPr>
        <w:t xml:space="preserve"> or resignations</w:t>
      </w:r>
      <w:r w:rsidR="00107BB4" w:rsidRPr="002D3278">
        <w:rPr>
          <w:rFonts w:ascii="Lato" w:hAnsi="Lato" w:cs="Arial"/>
          <w:bCs/>
          <w:sz w:val="30"/>
          <w:szCs w:val="30"/>
        </w:rPr>
        <w:t xml:space="preserve">. </w:t>
      </w:r>
      <w:r w:rsidRPr="002D3278">
        <w:rPr>
          <w:rFonts w:ascii="Lato" w:hAnsi="Lato" w:cs="Arial"/>
          <w:bCs/>
          <w:sz w:val="30"/>
          <w:szCs w:val="30"/>
        </w:rPr>
        <w:t xml:space="preserve">The primary goals </w:t>
      </w:r>
      <w:r w:rsidR="00107BB4" w:rsidRPr="002D3278">
        <w:rPr>
          <w:rFonts w:ascii="Lato" w:hAnsi="Lato" w:cs="Arial"/>
          <w:bCs/>
          <w:sz w:val="30"/>
          <w:szCs w:val="30"/>
        </w:rPr>
        <w:t xml:space="preserve">of this request involve </w:t>
      </w:r>
      <w:r w:rsidRPr="002D3278">
        <w:rPr>
          <w:rFonts w:ascii="Lato" w:hAnsi="Lato" w:cs="Arial"/>
          <w:bCs/>
          <w:sz w:val="30"/>
          <w:szCs w:val="30"/>
        </w:rPr>
        <w:t>conduct</w:t>
      </w:r>
      <w:r w:rsidR="00107BB4" w:rsidRPr="002D3278">
        <w:rPr>
          <w:rFonts w:ascii="Lato" w:hAnsi="Lato" w:cs="Arial"/>
          <w:bCs/>
          <w:sz w:val="30"/>
          <w:szCs w:val="30"/>
        </w:rPr>
        <w:t>ing</w:t>
      </w:r>
      <w:r w:rsidRPr="002D3278">
        <w:rPr>
          <w:rFonts w:ascii="Lato" w:hAnsi="Lato" w:cs="Arial"/>
          <w:bCs/>
          <w:sz w:val="30"/>
          <w:szCs w:val="30"/>
        </w:rPr>
        <w:t xml:space="preserve"> comprehensive p</w:t>
      </w:r>
      <w:r w:rsidR="00107BB4" w:rsidRPr="002D3278">
        <w:rPr>
          <w:rFonts w:ascii="Lato" w:hAnsi="Lato" w:cs="Arial"/>
          <w:bCs/>
          <w:sz w:val="30"/>
          <w:szCs w:val="30"/>
        </w:rPr>
        <w:t>sychological evaluations and providing</w:t>
      </w:r>
      <w:r w:rsidRPr="002D3278">
        <w:rPr>
          <w:rFonts w:ascii="Lato" w:hAnsi="Lato" w:cs="Arial"/>
          <w:bCs/>
          <w:sz w:val="30"/>
          <w:szCs w:val="30"/>
        </w:rPr>
        <w:t xml:space="preserve"> interim coverage for staff absences or vacancies. These services will enhance DeKalb County School District’s (</w:t>
      </w:r>
      <w:r w:rsidR="00D57569" w:rsidRPr="002D3278">
        <w:rPr>
          <w:rFonts w:ascii="Lato" w:hAnsi="Lato" w:cs="Arial"/>
          <w:bCs/>
          <w:sz w:val="30"/>
          <w:szCs w:val="30"/>
        </w:rPr>
        <w:t>DCSD</w:t>
      </w:r>
      <w:r w:rsidRPr="002D3278">
        <w:rPr>
          <w:rFonts w:ascii="Lato" w:hAnsi="Lato" w:cs="Arial"/>
          <w:bCs/>
          <w:sz w:val="30"/>
          <w:szCs w:val="30"/>
        </w:rPr>
        <w:t>’s) current efforts by complementing the work of its full-tim</w:t>
      </w:r>
      <w:r w:rsidR="00D0496D" w:rsidRPr="002D3278">
        <w:rPr>
          <w:rFonts w:ascii="Lato" w:hAnsi="Lato" w:cs="Arial"/>
          <w:bCs/>
          <w:sz w:val="30"/>
          <w:szCs w:val="30"/>
        </w:rPr>
        <w:t xml:space="preserve">e </w:t>
      </w:r>
      <w:r w:rsidRPr="002D3278">
        <w:rPr>
          <w:rFonts w:ascii="Lato" w:hAnsi="Lato" w:cs="Arial"/>
          <w:bCs/>
          <w:sz w:val="30"/>
          <w:szCs w:val="30"/>
        </w:rPr>
        <w:t xml:space="preserve">school psychologists. </w:t>
      </w:r>
    </w:p>
    <w:p w14:paraId="56C79E4C" w14:textId="77777777" w:rsidR="00107BB4" w:rsidRPr="002D3278" w:rsidRDefault="00107BB4" w:rsidP="00F17D96">
      <w:pPr>
        <w:rPr>
          <w:rFonts w:ascii="Lato" w:hAnsi="Lato" w:cs="Arial"/>
          <w:sz w:val="30"/>
          <w:szCs w:val="30"/>
        </w:rPr>
      </w:pPr>
    </w:p>
    <w:p w14:paraId="2F58B6CB" w14:textId="1ED407D7" w:rsidR="008F693C" w:rsidRPr="002D3278" w:rsidRDefault="008F693C" w:rsidP="00F17D96">
      <w:pPr>
        <w:rPr>
          <w:rFonts w:ascii="Lato" w:hAnsi="Lato" w:cs="Arial"/>
          <w:b/>
          <w:bCs/>
          <w:sz w:val="30"/>
          <w:szCs w:val="30"/>
        </w:rPr>
      </w:pPr>
    </w:p>
    <w:p w14:paraId="79695BF0" w14:textId="6F241E0D" w:rsidR="00F17D96" w:rsidRPr="002D3278" w:rsidRDefault="003B6059" w:rsidP="00F17D96">
      <w:pPr>
        <w:rPr>
          <w:rFonts w:ascii="Lato" w:hAnsi="Lato" w:cs="Arial"/>
          <w:sz w:val="30"/>
          <w:szCs w:val="30"/>
        </w:rPr>
      </w:pPr>
      <w:r w:rsidRPr="002D3278">
        <w:rPr>
          <w:rFonts w:ascii="Lato" w:hAnsi="Lato" w:cs="Arial"/>
          <w:b/>
          <w:bCs/>
          <w:sz w:val="30"/>
          <w:szCs w:val="30"/>
          <w:u w:val="single"/>
        </w:rPr>
        <w:t>DETAILS</w:t>
      </w:r>
      <w:r w:rsidR="00F17D96" w:rsidRPr="002D3278">
        <w:rPr>
          <w:rFonts w:ascii="Lato" w:hAnsi="Lato" w:cs="Arial"/>
          <w:b/>
          <w:bCs/>
          <w:sz w:val="30"/>
          <w:szCs w:val="30"/>
        </w:rPr>
        <w:t>:</w:t>
      </w:r>
      <w:r w:rsidR="00501F16" w:rsidRPr="002D3278">
        <w:rPr>
          <w:rFonts w:ascii="Lato" w:hAnsi="Lato" w:cs="Arial"/>
          <w:b/>
          <w:bCs/>
          <w:sz w:val="30"/>
          <w:szCs w:val="30"/>
        </w:rPr>
        <w:t xml:space="preserve"> </w:t>
      </w:r>
    </w:p>
    <w:p w14:paraId="2B0623E9" w14:textId="6E75DE86" w:rsidR="00961CFC" w:rsidRPr="002D3278" w:rsidRDefault="00D57569" w:rsidP="00D57569">
      <w:pPr>
        <w:rPr>
          <w:rFonts w:ascii="Lato" w:hAnsi="Lato" w:cs="Arial"/>
          <w:bCs/>
          <w:sz w:val="30"/>
          <w:szCs w:val="30"/>
        </w:rPr>
      </w:pPr>
      <w:r w:rsidRPr="002D3278">
        <w:rPr>
          <w:rFonts w:ascii="Lato" w:hAnsi="Lato" w:cs="Arial"/>
          <w:bCs/>
          <w:sz w:val="30"/>
          <w:szCs w:val="30"/>
        </w:rPr>
        <w:t>The</w:t>
      </w:r>
      <w:r w:rsidR="00107BB4" w:rsidRPr="002D3278">
        <w:rPr>
          <w:rFonts w:ascii="Lato" w:hAnsi="Lato" w:cs="Arial"/>
          <w:bCs/>
          <w:sz w:val="30"/>
          <w:szCs w:val="30"/>
        </w:rPr>
        <w:t xml:space="preserve"> Request for Proposals (RFP) </w:t>
      </w:r>
      <w:r w:rsidR="00D0496D" w:rsidRPr="002D3278">
        <w:rPr>
          <w:rFonts w:ascii="Lato" w:hAnsi="Lato" w:cs="Arial"/>
          <w:bCs/>
          <w:sz w:val="30"/>
          <w:szCs w:val="30"/>
        </w:rPr>
        <w:t xml:space="preserve">25-606 </w:t>
      </w:r>
      <w:r w:rsidR="00107BB4" w:rsidRPr="002D3278">
        <w:rPr>
          <w:rFonts w:ascii="Lato" w:hAnsi="Lato" w:cs="Arial"/>
          <w:bCs/>
          <w:sz w:val="30"/>
          <w:szCs w:val="30"/>
        </w:rPr>
        <w:t xml:space="preserve">was issued on December 19, 2024. The approved DCSD RFP process was followed. </w:t>
      </w:r>
      <w:r w:rsidR="007824E5" w:rsidRPr="002D3278">
        <w:rPr>
          <w:rFonts w:ascii="Lato" w:hAnsi="Lato" w:cs="Arial"/>
          <w:bCs/>
          <w:sz w:val="30"/>
          <w:szCs w:val="30"/>
        </w:rPr>
        <w:t>Eight (8) of the eighteen (18) vendors who responded were selected based on the following criteria: ability</w:t>
      </w:r>
      <w:r w:rsidR="00961CFC" w:rsidRPr="002D3278">
        <w:rPr>
          <w:rFonts w:ascii="Lato" w:hAnsi="Lato" w:cs="Arial"/>
          <w:bCs/>
          <w:sz w:val="30"/>
          <w:szCs w:val="30"/>
        </w:rPr>
        <w:t xml:space="preserve"> to provide needed staff, scope of service </w:t>
      </w:r>
      <w:proofErr w:type="gramStart"/>
      <w:r w:rsidR="00961CFC" w:rsidRPr="002D3278">
        <w:rPr>
          <w:rFonts w:ascii="Lato" w:hAnsi="Lato" w:cs="Arial"/>
          <w:bCs/>
          <w:sz w:val="30"/>
          <w:szCs w:val="30"/>
        </w:rPr>
        <w:t>deliver</w:t>
      </w:r>
      <w:proofErr w:type="gramEnd"/>
      <w:r w:rsidR="00961CFC" w:rsidRPr="002D3278">
        <w:rPr>
          <w:rFonts w:ascii="Lato" w:hAnsi="Lato" w:cs="Arial"/>
          <w:bCs/>
          <w:sz w:val="30"/>
          <w:szCs w:val="30"/>
        </w:rPr>
        <w:t xml:space="preserve"> and experience with school-based settings. The eight selected vendors are </w:t>
      </w:r>
      <w:r w:rsidR="00AF29A2" w:rsidRPr="002D3278">
        <w:rPr>
          <w:rFonts w:ascii="Lato" w:hAnsi="Lato" w:cs="Arial"/>
          <w:bCs/>
          <w:sz w:val="30"/>
          <w:szCs w:val="30"/>
        </w:rPr>
        <w:t>Stellar Therapy Services, The Stepping Stones Group LLC, Quantum Health Professionals</w:t>
      </w:r>
      <w:r w:rsidR="00961CFC" w:rsidRPr="002D3278">
        <w:rPr>
          <w:rFonts w:ascii="Lato" w:hAnsi="Lato" w:cs="Arial"/>
          <w:bCs/>
          <w:sz w:val="30"/>
          <w:szCs w:val="30"/>
        </w:rPr>
        <w:t xml:space="preserve"> dba Quantum Education Professionals</w:t>
      </w:r>
      <w:r w:rsidR="00AF29A2" w:rsidRPr="002D3278">
        <w:rPr>
          <w:rFonts w:ascii="Lato" w:hAnsi="Lato" w:cs="Arial"/>
          <w:bCs/>
          <w:sz w:val="30"/>
          <w:szCs w:val="30"/>
        </w:rPr>
        <w:t xml:space="preserve">, Presence Learning, Inc., Horizons Psychological Assessment Center, Comprehensive Psycho-Educational Assessment Agency, Psyched About School Behavior &amp; Educational Consulting, LLC, </w:t>
      </w:r>
      <w:r w:rsidR="004E2A9C" w:rsidRPr="002D3278">
        <w:rPr>
          <w:rFonts w:ascii="Lato" w:hAnsi="Lato" w:cs="Arial"/>
          <w:bCs/>
          <w:sz w:val="30"/>
          <w:szCs w:val="30"/>
        </w:rPr>
        <w:t xml:space="preserve">and </w:t>
      </w:r>
      <w:r w:rsidR="00AF29A2" w:rsidRPr="002D3278">
        <w:rPr>
          <w:rFonts w:ascii="Lato" w:hAnsi="Lato" w:cs="Arial"/>
          <w:bCs/>
          <w:sz w:val="30"/>
          <w:szCs w:val="30"/>
        </w:rPr>
        <w:t>SCH</w:t>
      </w:r>
      <w:r w:rsidR="004E2A9C" w:rsidRPr="002D3278">
        <w:rPr>
          <w:rFonts w:ascii="Lato" w:hAnsi="Lato" w:cs="Arial"/>
          <w:bCs/>
          <w:sz w:val="30"/>
          <w:szCs w:val="30"/>
        </w:rPr>
        <w:t xml:space="preserve"> Services, Inc</w:t>
      </w:r>
      <w:r w:rsidR="00961CFC" w:rsidRPr="002D3278">
        <w:rPr>
          <w:rFonts w:ascii="Lato" w:hAnsi="Lato" w:cs="Arial"/>
          <w:bCs/>
          <w:sz w:val="30"/>
          <w:szCs w:val="30"/>
        </w:rPr>
        <w:t>. dba Supplemental Health Care</w:t>
      </w:r>
      <w:r w:rsidR="004E2A9C" w:rsidRPr="002D3278">
        <w:rPr>
          <w:rFonts w:ascii="Lato" w:hAnsi="Lato" w:cs="Arial"/>
          <w:bCs/>
          <w:sz w:val="30"/>
          <w:szCs w:val="30"/>
        </w:rPr>
        <w:t xml:space="preserve">. </w:t>
      </w:r>
    </w:p>
    <w:p w14:paraId="7D8AE91D" w14:textId="77777777" w:rsidR="00961CFC" w:rsidRPr="002D3278" w:rsidRDefault="00961CFC" w:rsidP="00D57569">
      <w:pPr>
        <w:rPr>
          <w:rFonts w:ascii="Lato" w:hAnsi="Lato" w:cs="Arial"/>
          <w:bCs/>
          <w:sz w:val="30"/>
          <w:szCs w:val="30"/>
        </w:rPr>
      </w:pPr>
    </w:p>
    <w:p w14:paraId="6F3F2F81" w14:textId="78C781C7" w:rsidR="00D57569" w:rsidRPr="002D3278" w:rsidRDefault="00961CFC" w:rsidP="00D57569">
      <w:pPr>
        <w:rPr>
          <w:rFonts w:ascii="Lato" w:hAnsi="Lato" w:cs="Arial"/>
          <w:bCs/>
          <w:sz w:val="30"/>
          <w:szCs w:val="30"/>
        </w:rPr>
      </w:pPr>
      <w:r w:rsidRPr="002D3278">
        <w:rPr>
          <w:rFonts w:ascii="Lato" w:hAnsi="Lato" w:cs="Arial"/>
          <w:bCs/>
          <w:sz w:val="30"/>
          <w:szCs w:val="30"/>
        </w:rPr>
        <w:t>No single comp</w:t>
      </w:r>
      <w:r w:rsidR="00EE22BA" w:rsidRPr="002D3278">
        <w:rPr>
          <w:rFonts w:ascii="Lato" w:hAnsi="Lato" w:cs="Arial"/>
          <w:bCs/>
          <w:sz w:val="30"/>
          <w:szCs w:val="30"/>
        </w:rPr>
        <w:t xml:space="preserve">any </w:t>
      </w:r>
      <w:r w:rsidR="00D0496D" w:rsidRPr="002D3278">
        <w:rPr>
          <w:rFonts w:ascii="Lato" w:hAnsi="Lato" w:cs="Arial"/>
          <w:bCs/>
          <w:sz w:val="30"/>
          <w:szCs w:val="30"/>
        </w:rPr>
        <w:t>is expected to be able to</w:t>
      </w:r>
      <w:r w:rsidR="00EE22BA" w:rsidRPr="002D3278">
        <w:rPr>
          <w:rFonts w:ascii="Lato" w:hAnsi="Lato" w:cs="Arial"/>
          <w:bCs/>
          <w:sz w:val="30"/>
          <w:szCs w:val="30"/>
        </w:rPr>
        <w:t xml:space="preserve"> provide</w:t>
      </w:r>
      <w:r w:rsidRPr="002D3278">
        <w:rPr>
          <w:rFonts w:ascii="Lato" w:hAnsi="Lato" w:cs="Arial"/>
          <w:bCs/>
          <w:sz w:val="30"/>
          <w:szCs w:val="30"/>
        </w:rPr>
        <w:t xml:space="preserve"> all the school psychological services to cover the </w:t>
      </w:r>
      <w:r w:rsidR="00D0496D" w:rsidRPr="002D3278">
        <w:rPr>
          <w:rFonts w:ascii="Lato" w:hAnsi="Lato" w:cs="Arial"/>
          <w:bCs/>
          <w:sz w:val="30"/>
          <w:szCs w:val="30"/>
        </w:rPr>
        <w:t>district’s</w:t>
      </w:r>
      <w:r w:rsidRPr="002D3278">
        <w:rPr>
          <w:rFonts w:ascii="Lato" w:hAnsi="Lato" w:cs="Arial"/>
          <w:bCs/>
          <w:sz w:val="30"/>
          <w:szCs w:val="30"/>
        </w:rPr>
        <w:t xml:space="preserve"> needs. For this reason, it was recommended that the top eight (8) vendors selected through the RFP process be approved.</w:t>
      </w:r>
    </w:p>
    <w:p w14:paraId="59F9105B" w14:textId="77777777" w:rsidR="00F17D96" w:rsidRPr="002D3278" w:rsidRDefault="00F17D96" w:rsidP="00F17D96">
      <w:pPr>
        <w:rPr>
          <w:rFonts w:ascii="Lato" w:hAnsi="Lato" w:cs="Arial"/>
          <w:sz w:val="30"/>
          <w:szCs w:val="30"/>
        </w:rPr>
      </w:pPr>
    </w:p>
    <w:p w14:paraId="497B6662" w14:textId="564776CC" w:rsidR="00F17D96" w:rsidRPr="002D3278" w:rsidRDefault="003B6059" w:rsidP="00F17D96">
      <w:pPr>
        <w:rPr>
          <w:rFonts w:ascii="Lato" w:hAnsi="Lato" w:cs="Arial"/>
          <w:sz w:val="30"/>
          <w:szCs w:val="30"/>
        </w:rPr>
      </w:pPr>
      <w:r w:rsidRPr="002D3278">
        <w:rPr>
          <w:rFonts w:ascii="Lato" w:hAnsi="Lato" w:cs="Arial"/>
          <w:b/>
          <w:bCs/>
          <w:sz w:val="30"/>
          <w:szCs w:val="30"/>
          <w:u w:val="single"/>
        </w:rPr>
        <w:t>SUMMARY</w:t>
      </w:r>
      <w:r w:rsidR="00F17D96" w:rsidRPr="002D3278">
        <w:rPr>
          <w:rFonts w:ascii="Lato" w:hAnsi="Lato" w:cs="Arial"/>
          <w:b/>
          <w:bCs/>
          <w:sz w:val="30"/>
          <w:szCs w:val="30"/>
          <w:u w:val="single"/>
        </w:rPr>
        <w:t>:</w:t>
      </w:r>
      <w:r w:rsidR="00501F16" w:rsidRPr="002D3278">
        <w:rPr>
          <w:rFonts w:ascii="Lato" w:hAnsi="Lato" w:cs="Arial"/>
          <w:b/>
          <w:bCs/>
          <w:sz w:val="30"/>
          <w:szCs w:val="30"/>
          <w:u w:val="single"/>
        </w:rPr>
        <w:t xml:space="preserve"> </w:t>
      </w:r>
    </w:p>
    <w:p w14:paraId="40EC1CC2" w14:textId="16DD9505" w:rsidR="00EE22BA" w:rsidRPr="002D3278" w:rsidRDefault="008A7B40" w:rsidP="00F17D96">
      <w:pPr>
        <w:rPr>
          <w:rFonts w:ascii="Lato" w:hAnsi="Lato" w:cs="Arial"/>
          <w:bCs/>
          <w:sz w:val="30"/>
          <w:szCs w:val="30"/>
        </w:rPr>
      </w:pPr>
      <w:r w:rsidRPr="002D3278">
        <w:rPr>
          <w:rFonts w:ascii="Lato" w:hAnsi="Lato" w:cs="Arial"/>
          <w:bCs/>
          <w:sz w:val="30"/>
          <w:szCs w:val="30"/>
        </w:rPr>
        <w:t xml:space="preserve">The Division of Student Services is </w:t>
      </w:r>
      <w:r w:rsidR="00961CFC" w:rsidRPr="002D3278">
        <w:rPr>
          <w:rFonts w:ascii="Lato" w:hAnsi="Lato" w:cs="Arial"/>
          <w:bCs/>
          <w:sz w:val="30"/>
          <w:szCs w:val="30"/>
        </w:rPr>
        <w:t xml:space="preserve">seeking qualified service providers certified in Georgia to deliver supplemental school psychological services. There are currently 53 DCSD school psychologists and 30 vacancies. There is a high need to support students through student-based meetings such as MTSS Tier 3, Section 504, and Special Education Eligibility along with providing comprehensive psychological evaluations. </w:t>
      </w:r>
      <w:r w:rsidR="00EE22BA" w:rsidRPr="002D3278">
        <w:rPr>
          <w:rFonts w:ascii="Lato" w:hAnsi="Lato" w:cs="Arial"/>
          <w:bCs/>
          <w:sz w:val="30"/>
          <w:szCs w:val="30"/>
        </w:rPr>
        <w:t>Additional staff are needed to support schools when DCSD school psychologists are absent due to family and medical leave</w:t>
      </w:r>
      <w:r w:rsidR="00D0496D" w:rsidRPr="002D3278">
        <w:rPr>
          <w:rFonts w:ascii="Lato" w:hAnsi="Lato" w:cs="Arial"/>
          <w:bCs/>
          <w:sz w:val="30"/>
          <w:szCs w:val="30"/>
        </w:rPr>
        <w:t xml:space="preserve"> </w:t>
      </w:r>
      <w:r w:rsidR="00D0496D" w:rsidRPr="002D3278">
        <w:rPr>
          <w:rFonts w:ascii="Lato" w:hAnsi="Lato" w:cs="Arial"/>
          <w:bCs/>
          <w:sz w:val="30"/>
          <w:szCs w:val="30"/>
        </w:rPr>
        <w:lastRenderedPageBreak/>
        <w:t>and or unexpected resignations</w:t>
      </w:r>
      <w:r w:rsidR="00EE22BA" w:rsidRPr="002D3278">
        <w:rPr>
          <w:rFonts w:ascii="Lato" w:hAnsi="Lato" w:cs="Arial"/>
          <w:bCs/>
          <w:sz w:val="30"/>
          <w:szCs w:val="30"/>
        </w:rPr>
        <w:t xml:space="preserve">. RFP 25-606 was posted to the </w:t>
      </w:r>
      <w:r w:rsidR="00D0496D" w:rsidRPr="002D3278">
        <w:rPr>
          <w:rFonts w:ascii="Lato" w:hAnsi="Lato" w:cs="Arial"/>
          <w:bCs/>
          <w:sz w:val="30"/>
          <w:szCs w:val="30"/>
        </w:rPr>
        <w:t>district’s</w:t>
      </w:r>
      <w:r w:rsidR="00EE22BA" w:rsidRPr="002D3278">
        <w:rPr>
          <w:rFonts w:ascii="Lato" w:hAnsi="Lato" w:cs="Arial"/>
          <w:bCs/>
          <w:sz w:val="30"/>
          <w:szCs w:val="30"/>
        </w:rPr>
        <w:t xml:space="preserve"> website and </w:t>
      </w:r>
      <w:proofErr w:type="spellStart"/>
      <w:r w:rsidR="00EE22BA" w:rsidRPr="002D3278">
        <w:rPr>
          <w:rFonts w:ascii="Lato" w:hAnsi="Lato" w:cs="Arial"/>
          <w:bCs/>
          <w:sz w:val="30"/>
          <w:szCs w:val="30"/>
        </w:rPr>
        <w:t>IonWave</w:t>
      </w:r>
      <w:proofErr w:type="spellEnd"/>
      <w:r w:rsidR="00EE22BA" w:rsidRPr="002D3278">
        <w:rPr>
          <w:rFonts w:ascii="Lato" w:hAnsi="Lato" w:cs="Arial"/>
          <w:bCs/>
          <w:sz w:val="30"/>
          <w:szCs w:val="30"/>
        </w:rPr>
        <w:t xml:space="preserve"> on December 19, 2024. </w:t>
      </w:r>
    </w:p>
    <w:p w14:paraId="625816DA" w14:textId="7179734B" w:rsidR="00EE22BA" w:rsidRPr="002D3278" w:rsidRDefault="00EE22BA" w:rsidP="00F17D96">
      <w:pPr>
        <w:rPr>
          <w:rFonts w:ascii="Lato" w:hAnsi="Lato" w:cs="Arial"/>
          <w:bCs/>
          <w:sz w:val="30"/>
          <w:szCs w:val="30"/>
        </w:rPr>
      </w:pPr>
    </w:p>
    <w:p w14:paraId="5B48E7E6" w14:textId="0A34C19D" w:rsidR="00EE22BA" w:rsidRPr="002D3278" w:rsidRDefault="00EE22BA" w:rsidP="00F17D96">
      <w:pPr>
        <w:rPr>
          <w:rFonts w:ascii="Lato" w:hAnsi="Lato" w:cs="Arial"/>
          <w:bCs/>
          <w:sz w:val="30"/>
          <w:szCs w:val="30"/>
        </w:rPr>
      </w:pPr>
      <w:r w:rsidRPr="002D3278">
        <w:rPr>
          <w:rFonts w:ascii="Lato" w:hAnsi="Lato" w:cs="Arial"/>
          <w:bCs/>
          <w:sz w:val="30"/>
          <w:szCs w:val="30"/>
        </w:rPr>
        <w:t>The contract includes up to four, one-year extension options contingent upon DCSD’s offer to such extension, the successful offeror’s acceptance, and the approval of the DeKalb County Board of Education to extend the contract.</w:t>
      </w:r>
    </w:p>
    <w:p w14:paraId="68ADE00E" w14:textId="77777777" w:rsidR="00EE22BA" w:rsidRPr="002D3278" w:rsidRDefault="00EE22BA" w:rsidP="00F17D96">
      <w:pPr>
        <w:rPr>
          <w:rFonts w:ascii="Lato" w:hAnsi="Lato" w:cs="Arial"/>
          <w:bCs/>
          <w:sz w:val="30"/>
          <w:szCs w:val="30"/>
        </w:rPr>
      </w:pPr>
    </w:p>
    <w:p w14:paraId="008B7D74" w14:textId="77777777" w:rsidR="008F693C" w:rsidRPr="002D3278" w:rsidRDefault="008F693C" w:rsidP="00F17D96">
      <w:pPr>
        <w:rPr>
          <w:rFonts w:ascii="Lato" w:hAnsi="Lato" w:cs="Arial"/>
          <w:b/>
          <w:bCs/>
          <w:sz w:val="30"/>
          <w:szCs w:val="30"/>
          <w:u w:val="single"/>
        </w:rPr>
      </w:pPr>
    </w:p>
    <w:p w14:paraId="1A31ABBA" w14:textId="4E0DE71B" w:rsidR="00F17D96" w:rsidRPr="002D3278" w:rsidRDefault="003B6059" w:rsidP="00F17D96">
      <w:pPr>
        <w:rPr>
          <w:rFonts w:ascii="Lato" w:hAnsi="Lato" w:cs="Arial"/>
          <w:b/>
          <w:bCs/>
          <w:color w:val="FF0000"/>
          <w:sz w:val="30"/>
          <w:szCs w:val="30"/>
        </w:rPr>
      </w:pPr>
      <w:r w:rsidRPr="002D3278">
        <w:rPr>
          <w:rFonts w:ascii="Lato" w:hAnsi="Lato" w:cs="Arial"/>
          <w:b/>
          <w:bCs/>
          <w:sz w:val="30"/>
          <w:szCs w:val="30"/>
          <w:u w:val="single"/>
        </w:rPr>
        <w:t>FINANCIAL IMPACT</w:t>
      </w:r>
      <w:r w:rsidR="00F17D96" w:rsidRPr="002D3278">
        <w:rPr>
          <w:rFonts w:ascii="Lato" w:hAnsi="Lato" w:cs="Arial"/>
          <w:b/>
          <w:bCs/>
          <w:sz w:val="30"/>
          <w:szCs w:val="30"/>
        </w:rPr>
        <w:t>:</w:t>
      </w:r>
      <w:r w:rsidR="00DE1FA4" w:rsidRPr="002D3278">
        <w:rPr>
          <w:rFonts w:ascii="Lato" w:hAnsi="Lato" w:cs="Arial"/>
          <w:bCs/>
          <w:sz w:val="30"/>
          <w:szCs w:val="30"/>
        </w:rPr>
        <w:t xml:space="preserve">  </w:t>
      </w:r>
      <w:r w:rsidR="00DE1FA4" w:rsidRPr="002D3278">
        <w:rPr>
          <w:rFonts w:ascii="Lato" w:hAnsi="Lato" w:cs="Arial"/>
          <w:b/>
          <w:bCs/>
          <w:color w:val="FF0000"/>
          <w:sz w:val="30"/>
          <w:szCs w:val="30"/>
        </w:rPr>
        <w:t>(</w:t>
      </w:r>
      <w:r w:rsidR="00DE1FA4" w:rsidRPr="002D3278">
        <w:rPr>
          <w:rFonts w:ascii="Lato" w:hAnsi="Lato" w:cs="Arial"/>
          <w:b/>
          <w:bCs/>
          <w:i/>
          <w:color w:val="FF0000"/>
          <w:sz w:val="30"/>
          <w:szCs w:val="30"/>
        </w:rPr>
        <w:t xml:space="preserve">Must include center (General Funds, </w:t>
      </w:r>
      <w:r w:rsidR="005E7483" w:rsidRPr="002D3278">
        <w:rPr>
          <w:rFonts w:ascii="Lato" w:hAnsi="Lato" w:cs="Arial"/>
          <w:b/>
          <w:bCs/>
          <w:i/>
          <w:color w:val="FF0000"/>
          <w:sz w:val="30"/>
          <w:szCs w:val="30"/>
        </w:rPr>
        <w:t>etc.</w:t>
      </w:r>
      <w:r w:rsidR="00DE1FA4" w:rsidRPr="002D3278">
        <w:rPr>
          <w:rFonts w:ascii="Lato" w:hAnsi="Lato" w:cs="Arial"/>
          <w:b/>
          <w:bCs/>
          <w:i/>
          <w:color w:val="FF0000"/>
          <w:sz w:val="30"/>
          <w:szCs w:val="30"/>
        </w:rPr>
        <w:t>) cost code and amount</w:t>
      </w:r>
      <w:r w:rsidR="00DE1FA4" w:rsidRPr="002D3278">
        <w:rPr>
          <w:rFonts w:ascii="Lato" w:hAnsi="Lato" w:cs="Arial"/>
          <w:b/>
          <w:bCs/>
          <w:color w:val="FF0000"/>
          <w:sz w:val="30"/>
          <w:szCs w:val="30"/>
        </w:rPr>
        <w:t>)</w:t>
      </w:r>
    </w:p>
    <w:p w14:paraId="563695B9" w14:textId="7BC82395" w:rsidR="00D57569" w:rsidRPr="002D3278" w:rsidRDefault="00D57569" w:rsidP="00EE22BA">
      <w:pPr>
        <w:rPr>
          <w:rFonts w:ascii="Lato" w:hAnsi="Lato" w:cs="Arial"/>
          <w:bCs/>
          <w:sz w:val="30"/>
          <w:szCs w:val="30"/>
        </w:rPr>
      </w:pPr>
      <w:r w:rsidRPr="002D3278">
        <w:rPr>
          <w:rFonts w:ascii="Lato" w:hAnsi="Lato" w:cs="Arial"/>
          <w:bCs/>
          <w:sz w:val="30"/>
          <w:szCs w:val="30"/>
        </w:rPr>
        <w:t>The</w:t>
      </w:r>
      <w:r w:rsidR="00EE22BA" w:rsidRPr="002D3278">
        <w:rPr>
          <w:rFonts w:ascii="Lato" w:hAnsi="Lato" w:cs="Arial"/>
          <w:bCs/>
          <w:sz w:val="30"/>
          <w:szCs w:val="30"/>
        </w:rPr>
        <w:t xml:space="preserve"> contract amount from the general budget will be $500,000.</w:t>
      </w:r>
      <w:r w:rsidR="00D0496D" w:rsidRPr="002D3278">
        <w:rPr>
          <w:rFonts w:ascii="Lato" w:hAnsi="Lato" w:cs="Arial"/>
          <w:bCs/>
          <w:sz w:val="30"/>
          <w:szCs w:val="30"/>
        </w:rPr>
        <w:t>00</w:t>
      </w:r>
      <w:r w:rsidR="00EE22BA" w:rsidRPr="002D3278">
        <w:rPr>
          <w:rFonts w:ascii="Lato" w:hAnsi="Lato" w:cs="Arial"/>
          <w:bCs/>
          <w:sz w:val="30"/>
          <w:szCs w:val="30"/>
        </w:rPr>
        <w:t xml:space="preserve"> (Charge code: 100.1000.530000.00011.7380.2021.8010.094.0000)</w:t>
      </w:r>
      <w:r w:rsidR="00AC1BD9" w:rsidRPr="002D3278">
        <w:rPr>
          <w:rFonts w:ascii="Lato" w:hAnsi="Lato" w:cs="Arial"/>
          <w:bCs/>
          <w:sz w:val="30"/>
          <w:szCs w:val="30"/>
        </w:rPr>
        <w:t xml:space="preserve"> The financial impact is contingent upon the number of school psychologists or the number of comprehensive evaluations provided through the contracted</w:t>
      </w:r>
      <w:r w:rsidR="00D0496D" w:rsidRPr="002D3278">
        <w:rPr>
          <w:rFonts w:ascii="Lato" w:hAnsi="Lato" w:cs="Arial"/>
          <w:bCs/>
          <w:sz w:val="30"/>
          <w:szCs w:val="30"/>
        </w:rPr>
        <w:t xml:space="preserve"> agency</w:t>
      </w:r>
      <w:r w:rsidR="00AC1BD9" w:rsidRPr="002D3278">
        <w:rPr>
          <w:rFonts w:ascii="Lato" w:hAnsi="Lato" w:cs="Arial"/>
          <w:bCs/>
          <w:sz w:val="30"/>
          <w:szCs w:val="30"/>
        </w:rPr>
        <w:t>.</w:t>
      </w:r>
    </w:p>
    <w:p w14:paraId="1DC9D971" w14:textId="4356C0CD" w:rsidR="008F693C" w:rsidRPr="002D3278" w:rsidRDefault="008F693C" w:rsidP="00F17D96">
      <w:pPr>
        <w:rPr>
          <w:rFonts w:ascii="Lato" w:hAnsi="Lato" w:cs="Arial"/>
          <w:b/>
          <w:bCs/>
          <w:sz w:val="30"/>
          <w:szCs w:val="30"/>
        </w:rPr>
      </w:pPr>
    </w:p>
    <w:p w14:paraId="2AA70775" w14:textId="480A1239" w:rsidR="00F17D96" w:rsidRPr="002D3278" w:rsidRDefault="003B6059" w:rsidP="00F17D96">
      <w:pPr>
        <w:rPr>
          <w:rFonts w:ascii="Lato" w:hAnsi="Lato" w:cs="Arial"/>
          <w:b/>
          <w:bCs/>
          <w:color w:val="FF0000"/>
          <w:sz w:val="30"/>
          <w:szCs w:val="30"/>
        </w:rPr>
      </w:pPr>
      <w:r w:rsidRPr="002D3278">
        <w:rPr>
          <w:rFonts w:ascii="Lato" w:hAnsi="Lato" w:cs="Arial"/>
          <w:b/>
          <w:bCs/>
          <w:sz w:val="30"/>
          <w:szCs w:val="30"/>
          <w:u w:val="single"/>
        </w:rPr>
        <w:t>CONTACTS</w:t>
      </w:r>
      <w:r w:rsidR="00DE1FA4" w:rsidRPr="002D3278">
        <w:rPr>
          <w:rFonts w:ascii="Lato" w:hAnsi="Lato" w:cs="Arial"/>
          <w:b/>
          <w:bCs/>
          <w:sz w:val="30"/>
          <w:szCs w:val="30"/>
          <w:u w:val="single"/>
        </w:rPr>
        <w:t>:</w:t>
      </w:r>
      <w:r w:rsidR="00DE1FA4" w:rsidRPr="002D3278">
        <w:rPr>
          <w:rFonts w:ascii="Lato" w:hAnsi="Lato" w:cs="Arial"/>
          <w:bCs/>
          <w:sz w:val="30"/>
          <w:szCs w:val="30"/>
        </w:rPr>
        <w:t xml:space="preserve">  </w:t>
      </w:r>
      <w:r w:rsidR="00DE1FA4" w:rsidRPr="002D3278">
        <w:rPr>
          <w:rFonts w:ascii="Lato" w:hAnsi="Lato" w:cs="Arial"/>
          <w:b/>
          <w:bCs/>
          <w:color w:val="FF0000"/>
          <w:sz w:val="30"/>
          <w:szCs w:val="30"/>
        </w:rPr>
        <w:t>(</w:t>
      </w:r>
      <w:r w:rsidR="00DE1FA4" w:rsidRPr="002D3278">
        <w:rPr>
          <w:rFonts w:ascii="Lato" w:hAnsi="Lato" w:cs="Arial"/>
          <w:b/>
          <w:bCs/>
          <w:i/>
          <w:color w:val="FF0000"/>
          <w:sz w:val="30"/>
          <w:szCs w:val="30"/>
        </w:rPr>
        <w:t>Must include name, title</w:t>
      </w:r>
      <w:r w:rsidR="00501F16" w:rsidRPr="002D3278">
        <w:rPr>
          <w:rFonts w:ascii="Lato" w:hAnsi="Lato" w:cs="Arial"/>
          <w:b/>
          <w:bCs/>
          <w:i/>
          <w:color w:val="FF0000"/>
          <w:sz w:val="30"/>
          <w:szCs w:val="30"/>
        </w:rPr>
        <w:t>, division</w:t>
      </w:r>
      <w:r w:rsidR="00DE1FA4" w:rsidRPr="002D3278">
        <w:rPr>
          <w:rFonts w:ascii="Lato" w:hAnsi="Lato" w:cs="Arial"/>
          <w:b/>
          <w:bCs/>
          <w:i/>
          <w:color w:val="FF0000"/>
          <w:sz w:val="30"/>
          <w:szCs w:val="30"/>
        </w:rPr>
        <w:t xml:space="preserve"> and phone number</w:t>
      </w:r>
      <w:r w:rsidR="00DE1FA4" w:rsidRPr="002D3278">
        <w:rPr>
          <w:rFonts w:ascii="Lato" w:hAnsi="Lato" w:cs="Arial"/>
          <w:b/>
          <w:bCs/>
          <w:color w:val="FF0000"/>
          <w:sz w:val="30"/>
          <w:szCs w:val="30"/>
        </w:rPr>
        <w:t>)</w:t>
      </w:r>
    </w:p>
    <w:p w14:paraId="2A048DFE" w14:textId="77777777" w:rsidR="00D57569" w:rsidRPr="002D3278" w:rsidRDefault="00D57569" w:rsidP="00D57569">
      <w:pPr>
        <w:rPr>
          <w:rFonts w:ascii="Lato" w:hAnsi="Lato" w:cs="Arial"/>
          <w:sz w:val="30"/>
          <w:szCs w:val="30"/>
        </w:rPr>
      </w:pPr>
      <w:r w:rsidRPr="002D3278">
        <w:rPr>
          <w:rFonts w:ascii="Lato" w:hAnsi="Lato" w:cs="Arial"/>
          <w:sz w:val="30"/>
          <w:szCs w:val="30"/>
        </w:rPr>
        <w:t>Dr. Norman C. Sauce, III, Chief of Student Services, Division of Student Services, 678.676.1079</w:t>
      </w:r>
    </w:p>
    <w:p w14:paraId="0BC81807" w14:textId="19FD21C4" w:rsidR="00D57569" w:rsidRPr="002D3278" w:rsidRDefault="00D57569" w:rsidP="00D57569">
      <w:pPr>
        <w:rPr>
          <w:rFonts w:ascii="Lato" w:hAnsi="Lato" w:cs="Arial"/>
          <w:sz w:val="30"/>
          <w:szCs w:val="30"/>
        </w:rPr>
      </w:pPr>
    </w:p>
    <w:p w14:paraId="1F0514B4" w14:textId="6A917431" w:rsidR="00D57569" w:rsidRPr="002D3278" w:rsidRDefault="00D57569" w:rsidP="00D57569">
      <w:pPr>
        <w:rPr>
          <w:rFonts w:ascii="Lato" w:hAnsi="Lato" w:cs="Arial"/>
          <w:sz w:val="30"/>
          <w:szCs w:val="30"/>
        </w:rPr>
      </w:pPr>
      <w:r w:rsidRPr="002D3278">
        <w:rPr>
          <w:rFonts w:ascii="Lato" w:hAnsi="Lato" w:cs="Arial"/>
          <w:sz w:val="30"/>
          <w:szCs w:val="30"/>
        </w:rPr>
        <w:t>Mrs. Kiana King, Executive Director, Exceptional Education, Division of Student Services, 678.676.1809</w:t>
      </w:r>
    </w:p>
    <w:p w14:paraId="514D3528" w14:textId="77777777" w:rsidR="00D57569" w:rsidRPr="002D3278" w:rsidRDefault="00D57569" w:rsidP="00D57569">
      <w:pPr>
        <w:rPr>
          <w:rFonts w:ascii="Lato" w:hAnsi="Lato" w:cs="Arial"/>
          <w:sz w:val="30"/>
          <w:szCs w:val="30"/>
        </w:rPr>
      </w:pPr>
    </w:p>
    <w:p w14:paraId="7CB1A9A4" w14:textId="568CC17A" w:rsidR="008F693C" w:rsidRPr="002D3278" w:rsidRDefault="00D57569" w:rsidP="00F17D96">
      <w:pPr>
        <w:rPr>
          <w:rFonts w:ascii="Lato" w:hAnsi="Lato" w:cs="Arial"/>
          <w:sz w:val="30"/>
          <w:szCs w:val="30"/>
        </w:rPr>
      </w:pPr>
      <w:r w:rsidRPr="002D3278">
        <w:rPr>
          <w:rFonts w:ascii="Lato" w:hAnsi="Lato" w:cs="Arial"/>
          <w:sz w:val="30"/>
          <w:szCs w:val="30"/>
        </w:rPr>
        <w:t>Mrs. Kimberly Franklin, Senior Coordinator Psychological Services, Division of Student Services 678.676.2222</w:t>
      </w:r>
    </w:p>
    <w:p w14:paraId="46C5E3A7" w14:textId="77777777" w:rsidR="00F17D96" w:rsidRPr="002D3278" w:rsidRDefault="00F17D96" w:rsidP="00F17D96">
      <w:pPr>
        <w:rPr>
          <w:rFonts w:ascii="Lato" w:hAnsi="Lato" w:cs="Arial"/>
          <w:sz w:val="30"/>
          <w:szCs w:val="30"/>
        </w:rPr>
      </w:pPr>
    </w:p>
    <w:p w14:paraId="1B9AC49C" w14:textId="39CE126C" w:rsidR="00F17D96" w:rsidRPr="002D3278" w:rsidRDefault="003B6059" w:rsidP="00F17D96">
      <w:pPr>
        <w:rPr>
          <w:rFonts w:ascii="Lato" w:hAnsi="Lato" w:cs="Arial"/>
          <w:b/>
          <w:bCs/>
          <w:color w:val="FF0000"/>
          <w:sz w:val="30"/>
          <w:szCs w:val="30"/>
        </w:rPr>
      </w:pPr>
      <w:r w:rsidRPr="002D3278">
        <w:rPr>
          <w:rFonts w:ascii="Lato" w:hAnsi="Lato" w:cs="Arial"/>
          <w:b/>
          <w:bCs/>
          <w:sz w:val="30"/>
          <w:szCs w:val="30"/>
          <w:u w:val="single"/>
        </w:rPr>
        <w:t>SUPPORTING DOCUMENTS</w:t>
      </w:r>
      <w:r w:rsidR="00F17D96" w:rsidRPr="002D3278">
        <w:rPr>
          <w:rFonts w:ascii="Lato" w:hAnsi="Lato" w:cs="Arial"/>
          <w:b/>
          <w:bCs/>
          <w:sz w:val="30"/>
          <w:szCs w:val="30"/>
        </w:rPr>
        <w:t>:</w:t>
      </w:r>
      <w:r w:rsidR="00F76F9F" w:rsidRPr="002D3278">
        <w:rPr>
          <w:rFonts w:ascii="Lato" w:hAnsi="Lato" w:cs="Arial"/>
          <w:b/>
          <w:bCs/>
          <w:sz w:val="30"/>
          <w:szCs w:val="30"/>
        </w:rPr>
        <w:t xml:space="preserve"> </w:t>
      </w:r>
      <w:r w:rsidR="00F76F9F" w:rsidRPr="002D3278">
        <w:rPr>
          <w:rFonts w:ascii="Lato" w:hAnsi="Lato" w:cs="Arial"/>
          <w:b/>
          <w:bCs/>
          <w:color w:val="FF0000"/>
          <w:sz w:val="30"/>
          <w:szCs w:val="30"/>
        </w:rPr>
        <w:t>(</w:t>
      </w:r>
      <w:r w:rsidR="00DE582C" w:rsidRPr="002D3278">
        <w:rPr>
          <w:rFonts w:ascii="Lato" w:hAnsi="Lato" w:cs="Arial"/>
          <w:b/>
          <w:bCs/>
          <w:color w:val="FF0000"/>
          <w:sz w:val="30"/>
          <w:szCs w:val="30"/>
        </w:rPr>
        <w:t>D</w:t>
      </w:r>
      <w:r w:rsidR="00F76F9F" w:rsidRPr="002D3278">
        <w:rPr>
          <w:rFonts w:ascii="Lato" w:hAnsi="Lato" w:cs="Arial"/>
          <w:b/>
          <w:bCs/>
          <w:i/>
          <w:color w:val="FF0000"/>
          <w:sz w:val="30"/>
          <w:szCs w:val="30"/>
        </w:rPr>
        <w:t>ocuments must be in PDF format</w:t>
      </w:r>
      <w:r w:rsidR="00F76F9F" w:rsidRPr="002D3278">
        <w:rPr>
          <w:rFonts w:ascii="Lato" w:hAnsi="Lato" w:cs="Arial"/>
          <w:b/>
          <w:bCs/>
          <w:color w:val="FF0000"/>
          <w:sz w:val="30"/>
          <w:szCs w:val="30"/>
        </w:rPr>
        <w:t>)</w:t>
      </w:r>
    </w:p>
    <w:p w14:paraId="1B756838" w14:textId="6E27ECDD" w:rsidR="00F17D96" w:rsidRPr="002D3278" w:rsidRDefault="00F17D96" w:rsidP="00F17D96">
      <w:pPr>
        <w:rPr>
          <w:rFonts w:ascii="Lato" w:hAnsi="Lato" w:cs="Arial"/>
          <w:b/>
          <w:bCs/>
          <w:sz w:val="30"/>
          <w:szCs w:val="30"/>
        </w:rPr>
      </w:pPr>
      <w:r w:rsidRPr="002D3278">
        <w:rPr>
          <w:rFonts w:ascii="Lato" w:hAnsi="Lato" w:cs="Arial"/>
          <w:b/>
          <w:bCs/>
          <w:sz w:val="30"/>
          <w:szCs w:val="30"/>
        </w:rPr>
        <w:t xml:space="preserve">1.  </w:t>
      </w:r>
      <w:r w:rsidR="00AC1BD9" w:rsidRPr="002D3278">
        <w:rPr>
          <w:rFonts w:ascii="Lato" w:hAnsi="Lato" w:cs="Arial"/>
          <w:bCs/>
          <w:sz w:val="30"/>
          <w:szCs w:val="30"/>
        </w:rPr>
        <w:t xml:space="preserve">RFP 25-606 for School Psychological Services </w:t>
      </w:r>
    </w:p>
    <w:p w14:paraId="022BF421" w14:textId="77777777" w:rsidR="00F17D96" w:rsidRPr="002D3278" w:rsidRDefault="00F17D96" w:rsidP="00F17D96">
      <w:pPr>
        <w:rPr>
          <w:rFonts w:ascii="Lato" w:hAnsi="Lato" w:cs="Arial"/>
          <w:b/>
          <w:bCs/>
          <w:sz w:val="30"/>
          <w:szCs w:val="30"/>
        </w:rPr>
      </w:pPr>
    </w:p>
    <w:p w14:paraId="6B4149E9" w14:textId="55B9BDAA" w:rsidR="00F17D96" w:rsidRPr="002D3278" w:rsidRDefault="00F17D96" w:rsidP="00F17D96">
      <w:pPr>
        <w:rPr>
          <w:rFonts w:ascii="Lato" w:hAnsi="Lato" w:cs="Arial"/>
          <w:b/>
          <w:bCs/>
          <w:sz w:val="30"/>
          <w:szCs w:val="30"/>
        </w:rPr>
      </w:pPr>
      <w:r w:rsidRPr="002D3278">
        <w:rPr>
          <w:rFonts w:ascii="Lato" w:hAnsi="Lato" w:cs="Arial"/>
          <w:b/>
          <w:bCs/>
          <w:sz w:val="30"/>
          <w:szCs w:val="30"/>
        </w:rPr>
        <w:t xml:space="preserve">2.  </w:t>
      </w:r>
      <w:r w:rsidR="00AC1BD9" w:rsidRPr="002D3278">
        <w:rPr>
          <w:rFonts w:ascii="Lato" w:hAnsi="Lato" w:cs="Arial"/>
          <w:bCs/>
          <w:sz w:val="30"/>
          <w:szCs w:val="30"/>
        </w:rPr>
        <w:t>Final Evaluation for School Psychological Services</w:t>
      </w:r>
    </w:p>
    <w:p w14:paraId="42BD6B21" w14:textId="77777777" w:rsidR="008F693C" w:rsidRPr="002D3278" w:rsidRDefault="008F693C" w:rsidP="00F17D96">
      <w:pPr>
        <w:rPr>
          <w:rFonts w:ascii="Lato" w:hAnsi="Lato" w:cs="Arial"/>
          <w:b/>
          <w:bCs/>
          <w:sz w:val="30"/>
          <w:szCs w:val="30"/>
        </w:rPr>
      </w:pPr>
    </w:p>
    <w:p w14:paraId="77C3A8BA" w14:textId="4D9C7463" w:rsidR="008F693C" w:rsidRPr="002D3278" w:rsidRDefault="008F693C" w:rsidP="00F17D96">
      <w:pPr>
        <w:rPr>
          <w:rFonts w:ascii="Lato" w:hAnsi="Lato" w:cs="Arial"/>
          <w:bCs/>
          <w:sz w:val="30"/>
          <w:szCs w:val="30"/>
        </w:rPr>
      </w:pPr>
      <w:r w:rsidRPr="002D3278">
        <w:rPr>
          <w:rFonts w:ascii="Lato" w:hAnsi="Lato" w:cs="Arial"/>
          <w:b/>
          <w:bCs/>
          <w:sz w:val="30"/>
          <w:szCs w:val="30"/>
        </w:rPr>
        <w:t>3.</w:t>
      </w:r>
      <w:r w:rsidR="00D57569" w:rsidRPr="002D3278">
        <w:rPr>
          <w:rFonts w:ascii="Lato" w:hAnsi="Lato" w:cs="Arial"/>
          <w:b/>
          <w:bCs/>
          <w:sz w:val="30"/>
          <w:szCs w:val="30"/>
        </w:rPr>
        <w:t xml:space="preserve"> </w:t>
      </w:r>
      <w:r w:rsidR="00AC1BD9" w:rsidRPr="002D3278">
        <w:rPr>
          <w:rFonts w:ascii="Lato" w:hAnsi="Lato" w:cs="Arial"/>
          <w:bCs/>
          <w:sz w:val="30"/>
          <w:szCs w:val="30"/>
        </w:rPr>
        <w:t>RFP Acceptance Letter</w:t>
      </w:r>
    </w:p>
    <w:p w14:paraId="0629D010" w14:textId="0D1F9DFA" w:rsidR="00AC1BD9" w:rsidRPr="002D3278" w:rsidRDefault="00AC1BD9" w:rsidP="00F17D96">
      <w:pPr>
        <w:rPr>
          <w:rFonts w:ascii="Lato" w:hAnsi="Lato" w:cs="Arial"/>
          <w:bCs/>
          <w:sz w:val="30"/>
          <w:szCs w:val="30"/>
        </w:rPr>
      </w:pPr>
    </w:p>
    <w:p w14:paraId="10FC4116" w14:textId="74CC7338" w:rsidR="00AC1BD9" w:rsidRPr="002D3278" w:rsidRDefault="00AC1BD9" w:rsidP="00F17D96">
      <w:pPr>
        <w:rPr>
          <w:rFonts w:ascii="Lato" w:hAnsi="Lato" w:cs="Arial"/>
          <w:bCs/>
          <w:sz w:val="30"/>
          <w:szCs w:val="30"/>
        </w:rPr>
      </w:pPr>
      <w:r w:rsidRPr="002D3278">
        <w:rPr>
          <w:rFonts w:ascii="Lato" w:hAnsi="Lato" w:cs="Arial"/>
          <w:b/>
          <w:bCs/>
          <w:sz w:val="30"/>
          <w:szCs w:val="30"/>
        </w:rPr>
        <w:t xml:space="preserve">4. </w:t>
      </w:r>
      <w:r w:rsidRPr="002D3278">
        <w:rPr>
          <w:rFonts w:ascii="Lato" w:hAnsi="Lato" w:cs="Arial"/>
          <w:bCs/>
          <w:sz w:val="30"/>
          <w:szCs w:val="30"/>
        </w:rPr>
        <w:t>Chronology of the Current RFP</w:t>
      </w:r>
    </w:p>
    <w:p w14:paraId="5C0C9C89" w14:textId="77777777" w:rsidR="008F693C" w:rsidRPr="002D3278" w:rsidRDefault="008F693C" w:rsidP="00F17D96">
      <w:pPr>
        <w:rPr>
          <w:rFonts w:ascii="Lato" w:hAnsi="Lato" w:cs="Arial"/>
          <w:b/>
          <w:bCs/>
          <w:sz w:val="30"/>
          <w:szCs w:val="30"/>
        </w:rPr>
      </w:pPr>
    </w:p>
    <w:p w14:paraId="6ADE2BCD" w14:textId="77777777" w:rsidR="00C64F3F" w:rsidRPr="002D3278" w:rsidRDefault="003B6059" w:rsidP="00B666C1">
      <w:pPr>
        <w:rPr>
          <w:rFonts w:ascii="Lato" w:hAnsi="Lato" w:cs="Arial"/>
          <w:b/>
          <w:bCs/>
          <w:sz w:val="30"/>
          <w:szCs w:val="30"/>
          <w:u w:val="single"/>
        </w:rPr>
      </w:pPr>
      <w:r w:rsidRPr="002D3278">
        <w:rPr>
          <w:rFonts w:ascii="Lato" w:hAnsi="Lato" w:cs="Arial"/>
          <w:b/>
          <w:bCs/>
          <w:sz w:val="30"/>
          <w:szCs w:val="30"/>
          <w:u w:val="single"/>
        </w:rPr>
        <w:t>GOALS</w:t>
      </w:r>
      <w:r w:rsidR="00C64F3F" w:rsidRPr="002D3278">
        <w:rPr>
          <w:rFonts w:ascii="Lato" w:hAnsi="Lato" w:cs="Arial"/>
          <w:b/>
          <w:bCs/>
          <w:sz w:val="30"/>
          <w:szCs w:val="30"/>
          <w:u w:val="single"/>
        </w:rPr>
        <w:t>:</w:t>
      </w:r>
      <w:r w:rsidR="00DE582C" w:rsidRPr="002D3278">
        <w:rPr>
          <w:rFonts w:ascii="Lato" w:hAnsi="Lato" w:cs="Arial"/>
          <w:b/>
          <w:bCs/>
          <w:sz w:val="30"/>
          <w:szCs w:val="30"/>
          <w:u w:val="single"/>
        </w:rPr>
        <w:t xml:space="preserve"> </w:t>
      </w:r>
      <w:r w:rsidR="00DE582C" w:rsidRPr="002D3278">
        <w:rPr>
          <w:rFonts w:ascii="Lato" w:hAnsi="Lato" w:cs="Arial"/>
          <w:b/>
          <w:bCs/>
          <w:color w:val="FF0000"/>
          <w:sz w:val="30"/>
          <w:szCs w:val="30"/>
        </w:rPr>
        <w:t>Ch</w:t>
      </w:r>
      <w:r w:rsidR="00C64F3F" w:rsidRPr="002D3278">
        <w:rPr>
          <w:rFonts w:ascii="Lato" w:hAnsi="Lato" w:cs="Arial"/>
          <w:b/>
          <w:bCs/>
          <w:color w:val="FF0000"/>
          <w:sz w:val="30"/>
          <w:szCs w:val="30"/>
        </w:rPr>
        <w:t xml:space="preserve">eck </w:t>
      </w:r>
      <w:r w:rsidR="00DE582C" w:rsidRPr="002D3278">
        <w:rPr>
          <w:rFonts w:ascii="Lato" w:hAnsi="Lato" w:cs="Arial"/>
          <w:b/>
          <w:bCs/>
          <w:color w:val="FF0000"/>
          <w:sz w:val="30"/>
          <w:szCs w:val="30"/>
        </w:rPr>
        <w:t>which goal(s) apply</w:t>
      </w:r>
    </w:p>
    <w:tbl>
      <w:tblPr>
        <w:tblW w:w="0" w:type="auto"/>
        <w:tblCellSpacing w:w="0" w:type="dxa"/>
        <w:tblCellMar>
          <w:left w:w="0" w:type="dxa"/>
          <w:right w:w="0" w:type="dxa"/>
        </w:tblCellMar>
        <w:tblLook w:val="04A0" w:firstRow="1" w:lastRow="0" w:firstColumn="1" w:lastColumn="0" w:noHBand="0" w:noVBand="1"/>
      </w:tblPr>
      <w:tblGrid>
        <w:gridCol w:w="300"/>
        <w:gridCol w:w="8610"/>
      </w:tblGrid>
      <w:tr w:rsidR="00C64F3F" w:rsidRPr="002D3278" w14:paraId="1FDE813C" w14:textId="77777777" w:rsidTr="00E560C6">
        <w:trPr>
          <w:tblCellSpacing w:w="0" w:type="dxa"/>
        </w:trPr>
        <w:tc>
          <w:tcPr>
            <w:tcW w:w="0" w:type="auto"/>
            <w:vAlign w:val="center"/>
            <w:hideMark/>
          </w:tcPr>
          <w:p w14:paraId="68435739" w14:textId="7237ECB1" w:rsidR="00C64F3F" w:rsidRPr="002D3278" w:rsidRDefault="00C463E0" w:rsidP="00B666C1">
            <w:pPr>
              <w:rPr>
                <w:rFonts w:ascii="Lato" w:hAnsi="Lato"/>
                <w:color w:val="000000"/>
                <w:sz w:val="30"/>
                <w:szCs w:val="30"/>
              </w:rPr>
            </w:pPr>
            <w:r w:rsidRPr="002D3278">
              <w:rPr>
                <w:rFonts w:ascii="Lato" w:hAnsi="Lato"/>
                <w:noProof/>
                <w:color w:val="0000FF"/>
                <w:sz w:val="30"/>
                <w:szCs w:val="30"/>
              </w:rPr>
              <w:lastRenderedPageBreak/>
              <w:drawing>
                <wp:inline distT="0" distB="0" distL="0" distR="0" wp14:anchorId="722B02FB" wp14:editId="1B6EBEC3">
                  <wp:extent cx="190500" cy="190500"/>
                  <wp:effectExtent l="0" t="0" r="0" b="0"/>
                  <wp:docPr id="1" name="Picture 1" descr="Expand Strategic Goal Area 1. Student Success with Equity and Acce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and Strategic Goal Area 1. Student Success with Equity and Acc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610" w:type="dxa"/>
            <w:noWrap/>
            <w:vAlign w:val="center"/>
            <w:hideMark/>
          </w:tcPr>
          <w:p w14:paraId="7A761A5E" w14:textId="1C44B8E4" w:rsidR="00C64F3F" w:rsidRPr="002D3278" w:rsidRDefault="00C64F3F" w:rsidP="00B666C1">
            <w:pPr>
              <w:ind w:left="420" w:hanging="420"/>
              <w:rPr>
                <w:rFonts w:ascii="Lato" w:hAnsi="Lato"/>
                <w:color w:val="000000"/>
                <w:sz w:val="30"/>
                <w:szCs w:val="30"/>
              </w:rPr>
            </w:pPr>
            <w:r w:rsidRPr="002D3278">
              <w:rPr>
                <w:rFonts w:ascii="Lato" w:hAnsi="Lato"/>
                <w:color w:val="000000"/>
                <w:sz w:val="30"/>
                <w:szCs w:val="30"/>
              </w:rPr>
              <w:object w:dxaOrig="1440" w:dyaOrig="1440" w14:anchorId="771E5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10" o:title=""/>
                </v:shape>
                <w:control r:id="rId11" w:name="DefaultOcxName" w:shapeid="_x0000_i1038"/>
              </w:object>
            </w:r>
            <w:r w:rsidR="008A3D8D">
              <w:fldChar w:fldCharType="begin"/>
            </w:r>
            <w:r w:rsidR="008A3D8D">
              <w:instrText>HYPERLINK "javascript:__doPostBack('tv_selectedplan','s218619')"</w:instrText>
            </w:r>
            <w:r w:rsidR="008A3D8D">
              <w:fldChar w:fldCharType="separate"/>
            </w:r>
            <w:r w:rsidRPr="002D3278">
              <w:rPr>
                <w:rStyle w:val="Hyperlink"/>
                <w:rFonts w:ascii="Lato" w:hAnsi="Lato"/>
                <w:b/>
                <w:bCs/>
                <w:color w:val="000000"/>
                <w:sz w:val="30"/>
                <w:szCs w:val="30"/>
                <w:u w:val="none"/>
              </w:rPr>
              <w:t>Strategic Goal Area 1. Studen</w:t>
            </w:r>
            <w:r w:rsidR="00E560C6" w:rsidRPr="002D3278">
              <w:rPr>
                <w:rStyle w:val="Hyperlink"/>
                <w:rFonts w:ascii="Lato" w:hAnsi="Lato"/>
                <w:b/>
                <w:bCs/>
                <w:color w:val="000000"/>
                <w:sz w:val="30"/>
                <w:szCs w:val="30"/>
                <w:u w:val="none"/>
              </w:rPr>
              <w:t xml:space="preserve">t Academic </w:t>
            </w:r>
            <w:r w:rsidRPr="002D3278">
              <w:rPr>
                <w:rStyle w:val="Hyperlink"/>
                <w:rFonts w:ascii="Lato" w:hAnsi="Lato"/>
                <w:b/>
                <w:bCs/>
                <w:color w:val="000000"/>
                <w:sz w:val="30"/>
                <w:szCs w:val="30"/>
                <w:u w:val="none"/>
              </w:rPr>
              <w:t>Success with Equity and Access</w:t>
            </w:r>
            <w:r w:rsidR="008A3D8D">
              <w:rPr>
                <w:rStyle w:val="Hyperlink"/>
                <w:rFonts w:ascii="Lato" w:hAnsi="Lato"/>
                <w:b/>
                <w:bCs/>
                <w:color w:val="000000"/>
                <w:sz w:val="30"/>
                <w:szCs w:val="30"/>
                <w:u w:val="none"/>
              </w:rPr>
              <w:fldChar w:fldCharType="end"/>
            </w:r>
          </w:p>
        </w:tc>
      </w:tr>
      <w:tr w:rsidR="00C64F3F" w:rsidRPr="002D3278" w14:paraId="30E87219" w14:textId="77777777" w:rsidTr="00E560C6">
        <w:trPr>
          <w:tblCellSpacing w:w="0" w:type="dxa"/>
        </w:trPr>
        <w:tc>
          <w:tcPr>
            <w:tcW w:w="0" w:type="auto"/>
            <w:vAlign w:val="center"/>
            <w:hideMark/>
          </w:tcPr>
          <w:p w14:paraId="3610A2A7" w14:textId="77777777" w:rsidR="00C64F3F" w:rsidRPr="002D3278" w:rsidRDefault="00C64F3F" w:rsidP="00B666C1">
            <w:pPr>
              <w:rPr>
                <w:rFonts w:ascii="Lato" w:hAnsi="Lato"/>
                <w:color w:val="000000"/>
                <w:sz w:val="30"/>
                <w:szCs w:val="30"/>
              </w:rPr>
            </w:pPr>
          </w:p>
        </w:tc>
        <w:tc>
          <w:tcPr>
            <w:tcW w:w="8610" w:type="dxa"/>
            <w:vAlign w:val="center"/>
            <w:hideMark/>
          </w:tcPr>
          <w:p w14:paraId="373CC1ED" w14:textId="77777777" w:rsidR="00C64F3F" w:rsidRPr="002D3278" w:rsidRDefault="00C64F3F" w:rsidP="00B666C1">
            <w:pPr>
              <w:rPr>
                <w:rFonts w:ascii="Lato" w:hAnsi="Lato"/>
                <w:sz w:val="30"/>
                <w:szCs w:val="30"/>
              </w:rPr>
            </w:pPr>
          </w:p>
        </w:tc>
      </w:tr>
    </w:tbl>
    <w:p w14:paraId="606DEA1E" w14:textId="77777777" w:rsidR="00C64F3F" w:rsidRPr="002D3278" w:rsidRDefault="00C64F3F" w:rsidP="00B666C1">
      <w:pPr>
        <w:rPr>
          <w:rFonts w:ascii="Lato" w:hAnsi="Lato"/>
          <w:vanish/>
          <w:sz w:val="30"/>
          <w:szCs w:val="30"/>
        </w:rPr>
      </w:pPr>
    </w:p>
    <w:tbl>
      <w:tblPr>
        <w:tblW w:w="0" w:type="auto"/>
        <w:tblCellSpacing w:w="0" w:type="dxa"/>
        <w:tblCellMar>
          <w:left w:w="0" w:type="dxa"/>
          <w:right w:w="0" w:type="dxa"/>
        </w:tblCellMar>
        <w:tblLook w:val="04A0" w:firstRow="1" w:lastRow="0" w:firstColumn="1" w:lastColumn="0" w:noHBand="0" w:noVBand="1"/>
      </w:tblPr>
      <w:tblGrid>
        <w:gridCol w:w="300"/>
        <w:gridCol w:w="8970"/>
      </w:tblGrid>
      <w:tr w:rsidR="00C64F3F" w:rsidRPr="002D3278" w14:paraId="79662A5C" w14:textId="77777777" w:rsidTr="00C64F3F">
        <w:trPr>
          <w:gridAfter w:val="1"/>
          <w:wAfter w:w="8970" w:type="dxa"/>
          <w:tblCellSpacing w:w="0" w:type="dxa"/>
        </w:trPr>
        <w:tc>
          <w:tcPr>
            <w:tcW w:w="0" w:type="auto"/>
            <w:vAlign w:val="center"/>
            <w:hideMark/>
          </w:tcPr>
          <w:p w14:paraId="73BB7436" w14:textId="77777777" w:rsidR="00C64F3F" w:rsidRPr="002D3278" w:rsidRDefault="00C64F3F" w:rsidP="00B666C1">
            <w:pPr>
              <w:rPr>
                <w:rFonts w:ascii="Lato" w:hAnsi="Lato"/>
                <w:sz w:val="30"/>
                <w:szCs w:val="30"/>
              </w:rPr>
            </w:pPr>
          </w:p>
        </w:tc>
      </w:tr>
      <w:tr w:rsidR="00C64F3F" w:rsidRPr="002D3278" w14:paraId="16192B1D" w14:textId="77777777" w:rsidTr="003778A4">
        <w:trPr>
          <w:tblCellSpacing w:w="0" w:type="dxa"/>
        </w:trPr>
        <w:tc>
          <w:tcPr>
            <w:tcW w:w="0" w:type="auto"/>
            <w:vAlign w:val="center"/>
            <w:hideMark/>
          </w:tcPr>
          <w:p w14:paraId="5F73F73E" w14:textId="3F248AF1" w:rsidR="00C64F3F" w:rsidRPr="002D3278" w:rsidRDefault="00C463E0" w:rsidP="00B666C1">
            <w:pPr>
              <w:rPr>
                <w:rFonts w:ascii="Lato" w:hAnsi="Lato"/>
                <w:color w:val="000000"/>
                <w:sz w:val="30"/>
                <w:szCs w:val="30"/>
              </w:rPr>
            </w:pPr>
            <w:r w:rsidRPr="002D3278">
              <w:rPr>
                <w:rFonts w:ascii="Lato" w:hAnsi="Lato"/>
                <w:noProof/>
                <w:color w:val="0000FF"/>
                <w:sz w:val="30"/>
                <w:szCs w:val="30"/>
              </w:rPr>
              <w:drawing>
                <wp:inline distT="0" distB="0" distL="0" distR="0" wp14:anchorId="61ECE619" wp14:editId="40B03D3A">
                  <wp:extent cx="190500" cy="190500"/>
                  <wp:effectExtent l="0" t="0" r="0" b="0"/>
                  <wp:docPr id="3" name="Picture 2" descr="Expand Strategic Goal Area 2. Stakeholder Engagemen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 Strategic Goal Area 2. Stakeholder Eng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70" w:type="dxa"/>
            <w:noWrap/>
            <w:vAlign w:val="center"/>
            <w:hideMark/>
          </w:tcPr>
          <w:p w14:paraId="7EE0EE0B" w14:textId="207F4131" w:rsidR="00C64F3F" w:rsidRPr="002D3278" w:rsidRDefault="00C64F3F" w:rsidP="00B666C1">
            <w:pPr>
              <w:rPr>
                <w:rFonts w:ascii="Lato" w:hAnsi="Lato"/>
                <w:color w:val="000000"/>
                <w:sz w:val="30"/>
                <w:szCs w:val="30"/>
              </w:rPr>
            </w:pPr>
            <w:r w:rsidRPr="002D3278">
              <w:rPr>
                <w:rFonts w:ascii="Lato" w:hAnsi="Lato"/>
                <w:color w:val="000000"/>
                <w:sz w:val="30"/>
                <w:szCs w:val="30"/>
              </w:rPr>
              <w:object w:dxaOrig="1440" w:dyaOrig="1440" w14:anchorId="5844480A">
                <v:shape id="_x0000_i1041" type="#_x0000_t75" style="width:20.25pt;height:18pt" o:ole="">
                  <v:imagedata r:id="rId13" o:title=""/>
                </v:shape>
                <w:control r:id="rId14" w:name="DefaultOcxName1" w:shapeid="_x0000_i1041"/>
              </w:object>
            </w:r>
            <w:r w:rsidRPr="002D3278">
              <w:rPr>
                <w:rFonts w:ascii="Lato" w:hAnsi="Lato"/>
                <w:b/>
                <w:bCs/>
                <w:color w:val="000000"/>
                <w:sz w:val="30"/>
                <w:szCs w:val="30"/>
              </w:rPr>
              <w:t xml:space="preserve">Strategic Goal Area 2. </w:t>
            </w:r>
            <w:r w:rsidR="00E560C6" w:rsidRPr="002D3278">
              <w:rPr>
                <w:rFonts w:ascii="Lato" w:hAnsi="Lato"/>
                <w:b/>
                <w:bCs/>
                <w:color w:val="000000"/>
                <w:sz w:val="30"/>
                <w:szCs w:val="30"/>
              </w:rPr>
              <w:t xml:space="preserve">School, Family and Community </w:t>
            </w:r>
            <w:r w:rsidRPr="002D3278">
              <w:rPr>
                <w:rFonts w:ascii="Lato" w:hAnsi="Lato"/>
                <w:b/>
                <w:bCs/>
                <w:color w:val="000000"/>
                <w:sz w:val="30"/>
                <w:szCs w:val="30"/>
              </w:rPr>
              <w:t>Engagemen</w:t>
            </w:r>
            <w:r w:rsidR="003778A4" w:rsidRPr="002D3278">
              <w:rPr>
                <w:rFonts w:ascii="Lato" w:hAnsi="Lato"/>
                <w:b/>
                <w:bCs/>
                <w:color w:val="000000"/>
                <w:sz w:val="30"/>
                <w:szCs w:val="30"/>
              </w:rPr>
              <w:t>t</w:t>
            </w:r>
          </w:p>
        </w:tc>
      </w:tr>
      <w:tr w:rsidR="00C64F3F" w:rsidRPr="002D3278" w14:paraId="719ACCBA" w14:textId="77777777" w:rsidTr="003778A4">
        <w:trPr>
          <w:tblCellSpacing w:w="0" w:type="dxa"/>
        </w:trPr>
        <w:tc>
          <w:tcPr>
            <w:tcW w:w="0" w:type="auto"/>
            <w:vAlign w:val="center"/>
            <w:hideMark/>
          </w:tcPr>
          <w:p w14:paraId="5E97A89D" w14:textId="77777777" w:rsidR="00C64F3F" w:rsidRPr="002D3278" w:rsidRDefault="00C64F3F" w:rsidP="00B666C1">
            <w:pPr>
              <w:rPr>
                <w:rFonts w:ascii="Lato" w:hAnsi="Lato"/>
                <w:color w:val="000000"/>
                <w:sz w:val="30"/>
                <w:szCs w:val="30"/>
              </w:rPr>
            </w:pPr>
          </w:p>
        </w:tc>
        <w:tc>
          <w:tcPr>
            <w:tcW w:w="8970" w:type="dxa"/>
            <w:vAlign w:val="center"/>
            <w:hideMark/>
          </w:tcPr>
          <w:p w14:paraId="7B2C67E6" w14:textId="77777777" w:rsidR="00C64F3F" w:rsidRPr="002D3278" w:rsidRDefault="00C64F3F" w:rsidP="00B666C1">
            <w:pPr>
              <w:rPr>
                <w:rFonts w:ascii="Lato" w:hAnsi="Lato"/>
                <w:sz w:val="30"/>
                <w:szCs w:val="30"/>
              </w:rPr>
            </w:pPr>
          </w:p>
        </w:tc>
      </w:tr>
    </w:tbl>
    <w:p w14:paraId="5AACE43E" w14:textId="77777777" w:rsidR="00C64F3F" w:rsidRPr="002D3278" w:rsidRDefault="00C64F3F" w:rsidP="00B666C1">
      <w:pPr>
        <w:rPr>
          <w:rFonts w:ascii="Lato" w:hAnsi="Lato"/>
          <w:vanish/>
          <w:sz w:val="30"/>
          <w:szCs w:val="30"/>
        </w:rPr>
      </w:pPr>
    </w:p>
    <w:tbl>
      <w:tblPr>
        <w:tblW w:w="0" w:type="auto"/>
        <w:tblCellSpacing w:w="0" w:type="dxa"/>
        <w:tblCellMar>
          <w:left w:w="0" w:type="dxa"/>
          <w:right w:w="0" w:type="dxa"/>
        </w:tblCellMar>
        <w:tblLook w:val="04A0" w:firstRow="1" w:lastRow="0" w:firstColumn="1" w:lastColumn="0" w:noHBand="0" w:noVBand="1"/>
      </w:tblPr>
      <w:tblGrid>
        <w:gridCol w:w="300"/>
        <w:gridCol w:w="8038"/>
      </w:tblGrid>
      <w:tr w:rsidR="00C64F3F" w:rsidRPr="002D3278" w14:paraId="31E6678A" w14:textId="77777777" w:rsidTr="00C64F3F">
        <w:trPr>
          <w:gridAfter w:val="1"/>
          <w:tblCellSpacing w:w="0" w:type="dxa"/>
        </w:trPr>
        <w:tc>
          <w:tcPr>
            <w:tcW w:w="0" w:type="auto"/>
            <w:vAlign w:val="center"/>
            <w:hideMark/>
          </w:tcPr>
          <w:p w14:paraId="35BD1549" w14:textId="77777777" w:rsidR="00C64F3F" w:rsidRPr="002D3278" w:rsidRDefault="00C64F3F" w:rsidP="00B666C1">
            <w:pPr>
              <w:rPr>
                <w:rFonts w:ascii="Lato" w:hAnsi="Lato"/>
                <w:sz w:val="30"/>
                <w:szCs w:val="30"/>
              </w:rPr>
            </w:pPr>
          </w:p>
        </w:tc>
      </w:tr>
      <w:tr w:rsidR="00C64F3F" w:rsidRPr="002D3278" w14:paraId="782D3A34" w14:textId="77777777" w:rsidTr="00C64F3F">
        <w:trPr>
          <w:tblCellSpacing w:w="0" w:type="dxa"/>
        </w:trPr>
        <w:tc>
          <w:tcPr>
            <w:tcW w:w="0" w:type="auto"/>
            <w:vAlign w:val="center"/>
            <w:hideMark/>
          </w:tcPr>
          <w:p w14:paraId="6F1EE0B0" w14:textId="503067B9" w:rsidR="00C64F3F" w:rsidRPr="002D3278" w:rsidRDefault="00C463E0" w:rsidP="00B666C1">
            <w:pPr>
              <w:rPr>
                <w:rFonts w:ascii="Lato" w:hAnsi="Lato"/>
                <w:sz w:val="30"/>
                <w:szCs w:val="30"/>
              </w:rPr>
            </w:pPr>
            <w:r w:rsidRPr="002D3278">
              <w:rPr>
                <w:rFonts w:ascii="Lato" w:hAnsi="Lato"/>
                <w:noProof/>
                <w:sz w:val="30"/>
                <w:szCs w:val="30"/>
              </w:rPr>
              <w:drawing>
                <wp:inline distT="0" distB="0" distL="0" distR="0" wp14:anchorId="4E8C843E" wp14:editId="46AF5A85">
                  <wp:extent cx="190500" cy="190500"/>
                  <wp:effectExtent l="0" t="0" r="0" b="0"/>
                  <wp:docPr id="5" name="Picture 3" descr="Expand Strategic Goal Area 3. Staff Efficacy and Excell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 Strategic Goal Area 3. Staff Efficacy and Excell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noWrap/>
            <w:vAlign w:val="center"/>
            <w:hideMark/>
          </w:tcPr>
          <w:p w14:paraId="0E9EABB0" w14:textId="2FE4EE89" w:rsidR="00C64F3F" w:rsidRPr="002D3278" w:rsidRDefault="00C64F3F" w:rsidP="00B666C1">
            <w:pPr>
              <w:rPr>
                <w:rFonts w:ascii="Lato" w:hAnsi="Lato"/>
                <w:sz w:val="30"/>
                <w:szCs w:val="30"/>
              </w:rPr>
            </w:pPr>
            <w:r w:rsidRPr="002D3278">
              <w:rPr>
                <w:rFonts w:ascii="Lato" w:hAnsi="Lato"/>
                <w:sz w:val="30"/>
                <w:szCs w:val="30"/>
              </w:rPr>
              <w:object w:dxaOrig="1440" w:dyaOrig="1440" w14:anchorId="7FBA2BD7">
                <v:shape id="_x0000_i1044" type="#_x0000_t75" style="width:20.25pt;height:18pt" o:ole="">
                  <v:imagedata r:id="rId13" o:title=""/>
                </v:shape>
                <w:control r:id="rId16" w:name="DefaultOcxName2" w:shapeid="_x0000_i1044"/>
              </w:object>
            </w:r>
            <w:r w:rsidRPr="002D3278">
              <w:rPr>
                <w:rFonts w:ascii="Lato" w:hAnsi="Lato"/>
                <w:b/>
                <w:bCs/>
                <w:sz w:val="30"/>
                <w:szCs w:val="30"/>
              </w:rPr>
              <w:t>S</w:t>
            </w:r>
            <w:r w:rsidR="00B179CB" w:rsidRPr="002D3278">
              <w:rPr>
                <w:rFonts w:ascii="Lato" w:hAnsi="Lato"/>
                <w:b/>
                <w:bCs/>
                <w:sz w:val="30"/>
                <w:szCs w:val="30"/>
              </w:rPr>
              <w:t xml:space="preserve">trategic Goal Area 3. </w:t>
            </w:r>
            <w:r w:rsidR="00E560C6" w:rsidRPr="002D3278">
              <w:rPr>
                <w:rFonts w:ascii="Lato" w:hAnsi="Lato"/>
                <w:b/>
                <w:bCs/>
                <w:sz w:val="30"/>
                <w:szCs w:val="30"/>
              </w:rPr>
              <w:t>Recruit, Develop and Retain Talent</w:t>
            </w:r>
          </w:p>
        </w:tc>
      </w:tr>
      <w:tr w:rsidR="00B179CB" w:rsidRPr="002D3278" w14:paraId="5AD65C93" w14:textId="77777777" w:rsidTr="00C64F3F">
        <w:trPr>
          <w:tblCellSpacing w:w="0" w:type="dxa"/>
        </w:trPr>
        <w:tc>
          <w:tcPr>
            <w:tcW w:w="0" w:type="auto"/>
            <w:vAlign w:val="center"/>
          </w:tcPr>
          <w:p w14:paraId="7A1ED0BA" w14:textId="77777777" w:rsidR="00B179CB" w:rsidRPr="002D3278" w:rsidRDefault="00B179CB" w:rsidP="00B666C1">
            <w:pPr>
              <w:rPr>
                <w:rFonts w:ascii="Lato" w:hAnsi="Lato"/>
                <w:sz w:val="30"/>
                <w:szCs w:val="30"/>
              </w:rPr>
            </w:pPr>
          </w:p>
        </w:tc>
        <w:tc>
          <w:tcPr>
            <w:tcW w:w="0" w:type="auto"/>
            <w:noWrap/>
            <w:vAlign w:val="center"/>
          </w:tcPr>
          <w:p w14:paraId="0B3A68E2" w14:textId="32A7A95F" w:rsidR="00B179CB" w:rsidRPr="002D3278" w:rsidRDefault="006F6B3C" w:rsidP="00B666C1">
            <w:pPr>
              <w:rPr>
                <w:rFonts w:ascii="Lato" w:hAnsi="Lato"/>
                <w:sz w:val="30"/>
                <w:szCs w:val="30"/>
                <w:u w:val="single"/>
              </w:rPr>
            </w:pPr>
            <w:r w:rsidRPr="002D3278">
              <w:rPr>
                <w:rFonts w:ascii="Lato" w:hAnsi="Lato"/>
                <w:sz w:val="30"/>
                <w:szCs w:val="30"/>
              </w:rPr>
              <w:object w:dxaOrig="1440" w:dyaOrig="1440" w14:anchorId="2430D7D6">
                <v:shape id="_x0000_i1047" type="#_x0000_t75" style="width:20.25pt;height:18pt" o:ole="">
                  <v:imagedata r:id="rId13" o:title=""/>
                </v:shape>
                <w:control r:id="rId17" w:name="DefaultOcxName31" w:shapeid="_x0000_i1047"/>
              </w:object>
            </w:r>
            <w:r w:rsidRPr="002D3278">
              <w:rPr>
                <w:rFonts w:ascii="Lato" w:hAnsi="Lato"/>
                <w:b/>
                <w:bCs/>
                <w:sz w:val="30"/>
                <w:szCs w:val="30"/>
              </w:rPr>
              <w:t>Strategic Goal Area 4. Culture and Climate</w:t>
            </w:r>
          </w:p>
        </w:tc>
      </w:tr>
      <w:tr w:rsidR="00C64F3F" w:rsidRPr="002D3278" w14:paraId="5B4123AD" w14:textId="77777777" w:rsidTr="00C64F3F">
        <w:trPr>
          <w:tblCellSpacing w:w="0" w:type="dxa"/>
        </w:trPr>
        <w:tc>
          <w:tcPr>
            <w:tcW w:w="0" w:type="auto"/>
            <w:vAlign w:val="center"/>
            <w:hideMark/>
          </w:tcPr>
          <w:p w14:paraId="6CAA4F43" w14:textId="77777777" w:rsidR="00C64F3F" w:rsidRPr="002D3278" w:rsidRDefault="00C64F3F" w:rsidP="00B666C1">
            <w:pPr>
              <w:rPr>
                <w:rFonts w:ascii="Lato" w:hAnsi="Lato"/>
                <w:sz w:val="30"/>
                <w:szCs w:val="30"/>
                <w:u w:val="single"/>
              </w:rPr>
            </w:pPr>
          </w:p>
        </w:tc>
        <w:tc>
          <w:tcPr>
            <w:tcW w:w="0" w:type="auto"/>
            <w:vAlign w:val="center"/>
            <w:hideMark/>
          </w:tcPr>
          <w:p w14:paraId="5CAFB1B4" w14:textId="77777777" w:rsidR="00C64F3F" w:rsidRPr="002D3278" w:rsidRDefault="00C64F3F" w:rsidP="00B666C1">
            <w:pPr>
              <w:rPr>
                <w:rFonts w:ascii="Lato" w:hAnsi="Lato"/>
                <w:sz w:val="30"/>
                <w:szCs w:val="30"/>
              </w:rPr>
            </w:pPr>
          </w:p>
        </w:tc>
      </w:tr>
    </w:tbl>
    <w:p w14:paraId="6D028327" w14:textId="77777777" w:rsidR="00C64F3F" w:rsidRPr="002D3278" w:rsidRDefault="00C64F3F" w:rsidP="00B666C1">
      <w:pPr>
        <w:rPr>
          <w:rFonts w:ascii="Lato" w:hAnsi="Lato"/>
          <w:vanish/>
          <w:sz w:val="30"/>
          <w:szCs w:val="30"/>
        </w:rPr>
      </w:pPr>
    </w:p>
    <w:tbl>
      <w:tblPr>
        <w:tblW w:w="0" w:type="auto"/>
        <w:tblCellSpacing w:w="0" w:type="dxa"/>
        <w:tblCellMar>
          <w:left w:w="0" w:type="dxa"/>
          <w:right w:w="0" w:type="dxa"/>
        </w:tblCellMar>
        <w:tblLook w:val="04A0" w:firstRow="1" w:lastRow="0" w:firstColumn="1" w:lastColumn="0" w:noHBand="0" w:noVBand="1"/>
      </w:tblPr>
      <w:tblGrid>
        <w:gridCol w:w="300"/>
        <w:gridCol w:w="7162"/>
      </w:tblGrid>
      <w:tr w:rsidR="00C64F3F" w:rsidRPr="002D3278" w14:paraId="6BF85E27" w14:textId="77777777" w:rsidTr="00C64F3F">
        <w:trPr>
          <w:gridAfter w:val="1"/>
          <w:tblCellSpacing w:w="0" w:type="dxa"/>
        </w:trPr>
        <w:tc>
          <w:tcPr>
            <w:tcW w:w="0" w:type="auto"/>
            <w:vAlign w:val="center"/>
            <w:hideMark/>
          </w:tcPr>
          <w:p w14:paraId="146E712C" w14:textId="77777777" w:rsidR="00C64F3F" w:rsidRPr="002D3278" w:rsidRDefault="00C64F3F" w:rsidP="00B666C1">
            <w:pPr>
              <w:rPr>
                <w:rFonts w:ascii="Lato" w:hAnsi="Lato"/>
                <w:sz w:val="30"/>
                <w:szCs w:val="30"/>
              </w:rPr>
            </w:pPr>
          </w:p>
        </w:tc>
      </w:tr>
      <w:tr w:rsidR="00C64F3F" w:rsidRPr="002D3278" w14:paraId="6312B50E" w14:textId="77777777" w:rsidTr="00C64F3F">
        <w:trPr>
          <w:tblCellSpacing w:w="0" w:type="dxa"/>
        </w:trPr>
        <w:tc>
          <w:tcPr>
            <w:tcW w:w="0" w:type="auto"/>
            <w:vAlign w:val="center"/>
            <w:hideMark/>
          </w:tcPr>
          <w:p w14:paraId="3240EEB6" w14:textId="4101D006" w:rsidR="00C64F3F" w:rsidRPr="002D3278" w:rsidRDefault="00C463E0" w:rsidP="00B666C1">
            <w:pPr>
              <w:rPr>
                <w:rFonts w:ascii="Lato" w:hAnsi="Lato"/>
                <w:sz w:val="30"/>
                <w:szCs w:val="30"/>
              </w:rPr>
            </w:pPr>
            <w:r w:rsidRPr="002D3278">
              <w:rPr>
                <w:rFonts w:ascii="Lato" w:hAnsi="Lato"/>
                <w:noProof/>
                <w:sz w:val="30"/>
                <w:szCs w:val="30"/>
              </w:rPr>
              <w:drawing>
                <wp:inline distT="0" distB="0" distL="0" distR="0" wp14:anchorId="00D4E29F" wp14:editId="24ED5C7C">
                  <wp:extent cx="190500" cy="190500"/>
                  <wp:effectExtent l="0" t="0" r="0" b="0"/>
                  <wp:docPr id="8" name="Picture 4" descr="Expand Strategic Goal Area 4. Internal and External Communicati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Strategic Goal Area 4. Internal and External Communi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noWrap/>
            <w:vAlign w:val="center"/>
            <w:hideMark/>
          </w:tcPr>
          <w:p w14:paraId="00128F5E" w14:textId="0AE904FA" w:rsidR="00C64F3F" w:rsidRPr="002D3278" w:rsidRDefault="00C64F3F" w:rsidP="00B666C1">
            <w:pPr>
              <w:rPr>
                <w:rFonts w:ascii="Lato" w:hAnsi="Lato"/>
                <w:sz w:val="30"/>
                <w:szCs w:val="30"/>
              </w:rPr>
            </w:pPr>
            <w:r w:rsidRPr="002D3278">
              <w:rPr>
                <w:rFonts w:ascii="Lato" w:hAnsi="Lato"/>
                <w:sz w:val="30"/>
                <w:szCs w:val="30"/>
              </w:rPr>
              <w:object w:dxaOrig="1440" w:dyaOrig="1440" w14:anchorId="020691E2">
                <v:shape id="_x0000_i1050" type="#_x0000_t75" style="width:20.25pt;height:18pt" o:ole="">
                  <v:imagedata r:id="rId13" o:title=""/>
                </v:shape>
                <w:control r:id="rId19" w:name="DefaultOcxName3" w:shapeid="_x0000_i1050"/>
              </w:object>
            </w:r>
            <w:r w:rsidRPr="002D3278">
              <w:rPr>
                <w:rFonts w:ascii="Lato" w:hAnsi="Lato"/>
                <w:b/>
                <w:bCs/>
                <w:sz w:val="30"/>
                <w:szCs w:val="30"/>
              </w:rPr>
              <w:t xml:space="preserve">Strategic Goal Area </w:t>
            </w:r>
            <w:r w:rsidR="006F6B3C" w:rsidRPr="002D3278">
              <w:rPr>
                <w:rFonts w:ascii="Lato" w:hAnsi="Lato"/>
                <w:b/>
                <w:bCs/>
                <w:sz w:val="30"/>
                <w:szCs w:val="30"/>
              </w:rPr>
              <w:t>5</w:t>
            </w:r>
            <w:r w:rsidRPr="002D3278">
              <w:rPr>
                <w:rFonts w:ascii="Lato" w:hAnsi="Lato"/>
                <w:b/>
                <w:bCs/>
                <w:sz w:val="30"/>
                <w:szCs w:val="30"/>
              </w:rPr>
              <w:t xml:space="preserve">. </w:t>
            </w:r>
            <w:r w:rsidR="00E560C6" w:rsidRPr="002D3278">
              <w:rPr>
                <w:rFonts w:ascii="Lato" w:hAnsi="Lato"/>
                <w:b/>
                <w:bCs/>
                <w:sz w:val="30"/>
                <w:szCs w:val="30"/>
              </w:rPr>
              <w:t>Mental Health and Wellness</w:t>
            </w:r>
          </w:p>
        </w:tc>
      </w:tr>
      <w:tr w:rsidR="00C64F3F" w:rsidRPr="002D3278" w14:paraId="15B76EB6" w14:textId="77777777" w:rsidTr="00C64F3F">
        <w:trPr>
          <w:tblCellSpacing w:w="0" w:type="dxa"/>
        </w:trPr>
        <w:tc>
          <w:tcPr>
            <w:tcW w:w="0" w:type="auto"/>
            <w:vAlign w:val="center"/>
            <w:hideMark/>
          </w:tcPr>
          <w:p w14:paraId="5FB8C4DC" w14:textId="77777777" w:rsidR="00C64F3F" w:rsidRPr="002D3278" w:rsidRDefault="00C64F3F" w:rsidP="00B666C1">
            <w:pPr>
              <w:rPr>
                <w:rFonts w:ascii="Lato" w:hAnsi="Lato"/>
                <w:color w:val="000000"/>
                <w:sz w:val="30"/>
                <w:szCs w:val="30"/>
              </w:rPr>
            </w:pPr>
          </w:p>
        </w:tc>
        <w:tc>
          <w:tcPr>
            <w:tcW w:w="0" w:type="auto"/>
            <w:vAlign w:val="center"/>
            <w:hideMark/>
          </w:tcPr>
          <w:p w14:paraId="4E650D2E" w14:textId="77777777" w:rsidR="00C64F3F" w:rsidRPr="002D3278" w:rsidRDefault="00C64F3F" w:rsidP="00B666C1">
            <w:pPr>
              <w:rPr>
                <w:rFonts w:ascii="Lato" w:hAnsi="Lato"/>
                <w:sz w:val="30"/>
                <w:szCs w:val="30"/>
              </w:rPr>
            </w:pPr>
          </w:p>
        </w:tc>
      </w:tr>
    </w:tbl>
    <w:p w14:paraId="391EFD28" w14:textId="77777777" w:rsidR="00C64F3F" w:rsidRPr="002D3278" w:rsidRDefault="00C64F3F" w:rsidP="00B666C1">
      <w:pPr>
        <w:rPr>
          <w:rFonts w:ascii="Lato" w:hAnsi="Lato"/>
          <w:vanish/>
          <w:sz w:val="30"/>
          <w:szCs w:val="30"/>
        </w:rPr>
      </w:pPr>
    </w:p>
    <w:tbl>
      <w:tblPr>
        <w:tblW w:w="0" w:type="auto"/>
        <w:tblCellSpacing w:w="0" w:type="dxa"/>
        <w:tblCellMar>
          <w:left w:w="0" w:type="dxa"/>
          <w:right w:w="0" w:type="dxa"/>
        </w:tblCellMar>
        <w:tblLook w:val="04A0" w:firstRow="1" w:lastRow="0" w:firstColumn="1" w:lastColumn="0" w:noHBand="0" w:noVBand="1"/>
      </w:tblPr>
      <w:tblGrid>
        <w:gridCol w:w="150"/>
        <w:gridCol w:w="150"/>
        <w:gridCol w:w="5832"/>
      </w:tblGrid>
      <w:tr w:rsidR="00C64F3F" w:rsidRPr="002D3278" w14:paraId="3832C16E" w14:textId="77777777" w:rsidTr="00C64F3F">
        <w:trPr>
          <w:gridAfter w:val="1"/>
          <w:wAfter w:w="5832" w:type="dxa"/>
          <w:tblCellSpacing w:w="0" w:type="dxa"/>
        </w:trPr>
        <w:tc>
          <w:tcPr>
            <w:tcW w:w="0" w:type="auto"/>
            <w:gridSpan w:val="2"/>
            <w:vAlign w:val="center"/>
            <w:hideMark/>
          </w:tcPr>
          <w:p w14:paraId="74E2B47B" w14:textId="77777777" w:rsidR="00C64F3F" w:rsidRPr="002D3278" w:rsidRDefault="00C64F3F" w:rsidP="00B666C1">
            <w:pPr>
              <w:rPr>
                <w:rFonts w:ascii="Lato" w:hAnsi="Lato"/>
                <w:sz w:val="30"/>
                <w:szCs w:val="30"/>
              </w:rPr>
            </w:pPr>
          </w:p>
        </w:tc>
      </w:tr>
      <w:tr w:rsidR="00C64F3F" w:rsidRPr="002D3278" w14:paraId="751D8691" w14:textId="77777777" w:rsidTr="00D568CD">
        <w:trPr>
          <w:tblCellSpacing w:w="0" w:type="dxa"/>
        </w:trPr>
        <w:tc>
          <w:tcPr>
            <w:tcW w:w="0" w:type="auto"/>
            <w:gridSpan w:val="2"/>
            <w:vAlign w:val="center"/>
            <w:hideMark/>
          </w:tcPr>
          <w:p w14:paraId="0E335E6C" w14:textId="0E492703" w:rsidR="00C64F3F" w:rsidRPr="002D3278" w:rsidRDefault="00C463E0" w:rsidP="00B666C1">
            <w:pPr>
              <w:rPr>
                <w:rFonts w:ascii="Lato" w:hAnsi="Lato"/>
                <w:color w:val="000000"/>
                <w:sz w:val="30"/>
                <w:szCs w:val="30"/>
              </w:rPr>
            </w:pPr>
            <w:r w:rsidRPr="002D3278">
              <w:rPr>
                <w:rFonts w:ascii="Lato" w:hAnsi="Lato"/>
                <w:noProof/>
                <w:color w:val="0000FF"/>
                <w:sz w:val="30"/>
                <w:szCs w:val="30"/>
              </w:rPr>
              <w:drawing>
                <wp:inline distT="0" distB="0" distL="0" distR="0" wp14:anchorId="51172D58" wp14:editId="2A198AF3">
                  <wp:extent cx="190500" cy="190500"/>
                  <wp:effectExtent l="0" t="0" r="0" b="0"/>
                  <wp:docPr id="10" name="Picture 5" descr="Expand Strategic Goal Area 5. Organizational Effectiveness and Efficienc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and Strategic Goal Area 5. Organizational Effectiveness and Efficie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32" w:type="dxa"/>
            <w:noWrap/>
            <w:vAlign w:val="center"/>
            <w:hideMark/>
          </w:tcPr>
          <w:p w14:paraId="63BA1752" w14:textId="59143985" w:rsidR="00C64F3F" w:rsidRPr="002D3278" w:rsidRDefault="00C64F3F" w:rsidP="00B666C1">
            <w:pPr>
              <w:rPr>
                <w:rFonts w:ascii="Lato" w:hAnsi="Lato"/>
                <w:color w:val="000000"/>
                <w:sz w:val="30"/>
                <w:szCs w:val="30"/>
              </w:rPr>
            </w:pPr>
            <w:r w:rsidRPr="002D3278">
              <w:rPr>
                <w:rFonts w:ascii="Lato" w:hAnsi="Lato"/>
                <w:color w:val="000000"/>
                <w:sz w:val="30"/>
                <w:szCs w:val="30"/>
              </w:rPr>
              <w:object w:dxaOrig="1440" w:dyaOrig="1440" w14:anchorId="01336EB0">
                <v:shape id="_x0000_i1053" type="#_x0000_t75" style="width:20.25pt;height:18pt" o:ole="">
                  <v:imagedata r:id="rId13" o:title=""/>
                </v:shape>
                <w:control r:id="rId21" w:name="DefaultOcxName4" w:shapeid="_x0000_i1053"/>
              </w:object>
            </w:r>
            <w:r w:rsidRPr="002D3278">
              <w:rPr>
                <w:rFonts w:ascii="Lato" w:hAnsi="Lato"/>
                <w:b/>
                <w:bCs/>
                <w:color w:val="000000"/>
                <w:sz w:val="30"/>
                <w:szCs w:val="30"/>
              </w:rPr>
              <w:t xml:space="preserve">Strategic Goal Area </w:t>
            </w:r>
            <w:r w:rsidR="006F6B3C" w:rsidRPr="002D3278">
              <w:rPr>
                <w:rFonts w:ascii="Lato" w:hAnsi="Lato"/>
                <w:b/>
                <w:bCs/>
                <w:color w:val="000000"/>
                <w:sz w:val="30"/>
                <w:szCs w:val="30"/>
              </w:rPr>
              <w:t>6</w:t>
            </w:r>
            <w:r w:rsidRPr="002D3278">
              <w:rPr>
                <w:rFonts w:ascii="Lato" w:hAnsi="Lato"/>
                <w:b/>
                <w:bCs/>
                <w:color w:val="000000"/>
                <w:sz w:val="30"/>
                <w:szCs w:val="30"/>
              </w:rPr>
              <w:t xml:space="preserve">. </w:t>
            </w:r>
            <w:r w:rsidR="00E560C6" w:rsidRPr="002D3278">
              <w:rPr>
                <w:rFonts w:ascii="Lato" w:hAnsi="Lato"/>
                <w:b/>
                <w:bCs/>
                <w:color w:val="000000"/>
                <w:sz w:val="30"/>
                <w:szCs w:val="30"/>
              </w:rPr>
              <w:t>Organizational Excellence</w:t>
            </w:r>
          </w:p>
        </w:tc>
      </w:tr>
      <w:tr w:rsidR="00E13B7A" w:rsidRPr="002D3278" w14:paraId="1694A441" w14:textId="77777777" w:rsidTr="00D568CD">
        <w:trPr>
          <w:tblCellSpacing w:w="0" w:type="dxa"/>
        </w:trPr>
        <w:tc>
          <w:tcPr>
            <w:tcW w:w="0" w:type="auto"/>
            <w:gridSpan w:val="2"/>
            <w:vAlign w:val="center"/>
          </w:tcPr>
          <w:p w14:paraId="08C06A75" w14:textId="77777777" w:rsidR="00E13B7A" w:rsidRPr="002D3278" w:rsidRDefault="00E13B7A" w:rsidP="00B666C1">
            <w:pPr>
              <w:rPr>
                <w:rFonts w:ascii="Lato" w:hAnsi="Lato"/>
                <w:sz w:val="30"/>
                <w:szCs w:val="30"/>
              </w:rPr>
            </w:pPr>
          </w:p>
          <w:p w14:paraId="58C0AEB1" w14:textId="77777777" w:rsidR="00E13B7A" w:rsidRPr="002D3278" w:rsidRDefault="00E13B7A" w:rsidP="00B666C1">
            <w:pPr>
              <w:rPr>
                <w:rFonts w:ascii="Lato" w:hAnsi="Lato"/>
                <w:sz w:val="30"/>
                <w:szCs w:val="30"/>
              </w:rPr>
            </w:pPr>
          </w:p>
        </w:tc>
        <w:tc>
          <w:tcPr>
            <w:tcW w:w="5832" w:type="dxa"/>
            <w:noWrap/>
            <w:vAlign w:val="center"/>
          </w:tcPr>
          <w:p w14:paraId="72FAB23C" w14:textId="77777777" w:rsidR="00E13B7A" w:rsidRPr="002D3278" w:rsidRDefault="00E13B7A" w:rsidP="00B666C1">
            <w:pPr>
              <w:rPr>
                <w:rFonts w:ascii="Lato" w:hAnsi="Lato"/>
                <w:color w:val="000000"/>
                <w:sz w:val="30"/>
                <w:szCs w:val="30"/>
              </w:rPr>
            </w:pPr>
          </w:p>
        </w:tc>
      </w:tr>
      <w:tr w:rsidR="00C64F3F" w:rsidRPr="002D3278" w14:paraId="2BB3435B" w14:textId="77777777" w:rsidTr="00D568CD">
        <w:trPr>
          <w:tblCellSpacing w:w="0" w:type="dxa"/>
        </w:trPr>
        <w:tc>
          <w:tcPr>
            <w:tcW w:w="0" w:type="auto"/>
            <w:gridSpan w:val="2"/>
            <w:vAlign w:val="center"/>
            <w:hideMark/>
          </w:tcPr>
          <w:p w14:paraId="5F6E2036" w14:textId="77777777" w:rsidR="00C64F3F" w:rsidRPr="002D3278" w:rsidRDefault="00C64F3F" w:rsidP="00B666C1">
            <w:pPr>
              <w:rPr>
                <w:rFonts w:ascii="Lato" w:hAnsi="Lato"/>
                <w:color w:val="000000"/>
                <w:sz w:val="30"/>
                <w:szCs w:val="30"/>
              </w:rPr>
            </w:pPr>
          </w:p>
        </w:tc>
        <w:tc>
          <w:tcPr>
            <w:tcW w:w="5832" w:type="dxa"/>
            <w:vAlign w:val="center"/>
            <w:hideMark/>
          </w:tcPr>
          <w:p w14:paraId="1ED6A637" w14:textId="77777777" w:rsidR="00C64F3F" w:rsidRPr="002D3278" w:rsidRDefault="00C64F3F" w:rsidP="00B666C1">
            <w:pPr>
              <w:rPr>
                <w:rFonts w:ascii="Lato" w:hAnsi="Lato"/>
                <w:sz w:val="30"/>
                <w:szCs w:val="30"/>
              </w:rPr>
            </w:pPr>
          </w:p>
        </w:tc>
      </w:tr>
      <w:tr w:rsidR="00C64F3F" w:rsidRPr="002D3278" w14:paraId="00334E77" w14:textId="77777777" w:rsidTr="00C64F3F">
        <w:trPr>
          <w:gridAfter w:val="1"/>
          <w:wAfter w:w="5832" w:type="dxa"/>
          <w:tblCellSpacing w:w="0" w:type="dxa"/>
        </w:trPr>
        <w:tc>
          <w:tcPr>
            <w:tcW w:w="0" w:type="auto"/>
            <w:vAlign w:val="center"/>
            <w:hideMark/>
          </w:tcPr>
          <w:p w14:paraId="2F302B6E" w14:textId="77777777" w:rsidR="00C64F3F" w:rsidRPr="002D3278" w:rsidRDefault="00C64F3F" w:rsidP="00B666C1">
            <w:pPr>
              <w:rPr>
                <w:rFonts w:ascii="Lato" w:hAnsi="Lato"/>
                <w:color w:val="000000"/>
                <w:sz w:val="30"/>
                <w:szCs w:val="30"/>
              </w:rPr>
            </w:pPr>
          </w:p>
        </w:tc>
        <w:tc>
          <w:tcPr>
            <w:tcW w:w="0" w:type="auto"/>
            <w:vAlign w:val="center"/>
            <w:hideMark/>
          </w:tcPr>
          <w:p w14:paraId="65FEEF68" w14:textId="77777777" w:rsidR="00C64F3F" w:rsidRPr="002D3278" w:rsidRDefault="00C64F3F" w:rsidP="00B666C1">
            <w:pPr>
              <w:rPr>
                <w:rFonts w:ascii="Lato" w:hAnsi="Lato"/>
                <w:sz w:val="30"/>
                <w:szCs w:val="30"/>
              </w:rPr>
            </w:pPr>
          </w:p>
        </w:tc>
      </w:tr>
    </w:tbl>
    <w:p w14:paraId="4B55CB00" w14:textId="54238AA6" w:rsidR="003B6059" w:rsidRPr="002D3278" w:rsidRDefault="00996C3F" w:rsidP="00B666C1">
      <w:pPr>
        <w:rPr>
          <w:rFonts w:ascii="Lato" w:hAnsi="Lato" w:cs="Arial"/>
          <w:b/>
          <w:bCs/>
          <w:sz w:val="30"/>
          <w:szCs w:val="30"/>
          <w:u w:val="single"/>
        </w:rPr>
      </w:pPr>
      <w:r w:rsidRPr="002D3278">
        <w:rPr>
          <w:rFonts w:ascii="Lato" w:hAnsi="Lato" w:cs="Arial"/>
          <w:b/>
          <w:bCs/>
          <w:sz w:val="30"/>
          <w:szCs w:val="30"/>
          <w:u w:val="single"/>
        </w:rPr>
        <w:t>COGNIA</w:t>
      </w:r>
      <w:r w:rsidR="003B6059" w:rsidRPr="002D3278">
        <w:rPr>
          <w:rFonts w:ascii="Lato" w:hAnsi="Lato" w:cs="Arial"/>
          <w:b/>
          <w:bCs/>
          <w:sz w:val="30"/>
          <w:szCs w:val="30"/>
          <w:u w:val="single"/>
        </w:rPr>
        <w:t xml:space="preserve"> STANDARDS</w:t>
      </w:r>
      <w:r w:rsidR="00C64F3F" w:rsidRPr="002D3278">
        <w:rPr>
          <w:rFonts w:ascii="Lato" w:hAnsi="Lato" w:cs="Arial"/>
          <w:b/>
          <w:bCs/>
          <w:sz w:val="30"/>
          <w:szCs w:val="30"/>
          <w:u w:val="single"/>
        </w:rPr>
        <w:t xml:space="preserve">: </w:t>
      </w:r>
    </w:p>
    <w:p w14:paraId="1A7D31EC" w14:textId="77777777" w:rsidR="00D0496D" w:rsidRPr="002D3278" w:rsidRDefault="00D568CD" w:rsidP="00D0496D">
      <w:pPr>
        <w:rPr>
          <w:rFonts w:ascii="Lato" w:hAnsi="Lato" w:cs="Arial"/>
          <w:bCs/>
          <w:color w:val="FF0000"/>
          <w:sz w:val="30"/>
          <w:szCs w:val="30"/>
        </w:rPr>
      </w:pPr>
      <w:r w:rsidRPr="002D3278">
        <w:rPr>
          <w:rFonts w:ascii="Lato" w:hAnsi="Lato" w:cs="Arial"/>
          <w:bCs/>
          <w:color w:val="FF0000"/>
          <w:sz w:val="30"/>
          <w:szCs w:val="30"/>
        </w:rPr>
        <w:t>Copy and paste</w:t>
      </w:r>
      <w:r w:rsidR="00C64F3F" w:rsidRPr="002D3278">
        <w:rPr>
          <w:rFonts w:ascii="Lato" w:hAnsi="Lato" w:cs="Arial"/>
          <w:bCs/>
          <w:color w:val="FF0000"/>
          <w:sz w:val="30"/>
          <w:szCs w:val="30"/>
        </w:rPr>
        <w:t xml:space="preserve"> </w:t>
      </w:r>
      <w:r w:rsidR="003B6059" w:rsidRPr="002D3278">
        <w:rPr>
          <w:rFonts w:ascii="Lato" w:hAnsi="Lato" w:cs="Arial"/>
          <w:bCs/>
          <w:color w:val="FF0000"/>
          <w:sz w:val="30"/>
          <w:szCs w:val="30"/>
        </w:rPr>
        <w:t xml:space="preserve">applicable </w:t>
      </w:r>
      <w:r w:rsidR="00DE582C" w:rsidRPr="002D3278">
        <w:rPr>
          <w:rFonts w:ascii="Lato" w:hAnsi="Lato" w:cs="Arial"/>
          <w:bCs/>
          <w:color w:val="FF0000"/>
          <w:sz w:val="30"/>
          <w:szCs w:val="30"/>
        </w:rPr>
        <w:t xml:space="preserve">standard </w:t>
      </w:r>
      <w:r w:rsidR="00C64F3F" w:rsidRPr="002D3278">
        <w:rPr>
          <w:rFonts w:ascii="Lato" w:hAnsi="Lato" w:cs="Arial"/>
          <w:bCs/>
          <w:color w:val="FF0000"/>
          <w:sz w:val="30"/>
          <w:szCs w:val="30"/>
        </w:rPr>
        <w:t>in b</w:t>
      </w:r>
      <w:r w:rsidR="003B6059" w:rsidRPr="002D3278">
        <w:rPr>
          <w:rFonts w:ascii="Lato" w:hAnsi="Lato" w:cs="Arial"/>
          <w:bCs/>
          <w:color w:val="FF0000"/>
          <w:sz w:val="30"/>
          <w:szCs w:val="30"/>
        </w:rPr>
        <w:t>ox o</w:t>
      </w:r>
      <w:r w:rsidR="00DE582C" w:rsidRPr="002D3278">
        <w:rPr>
          <w:rFonts w:ascii="Lato" w:hAnsi="Lato" w:cs="Arial"/>
          <w:bCs/>
          <w:color w:val="FF0000"/>
          <w:sz w:val="30"/>
          <w:szCs w:val="30"/>
        </w:rPr>
        <w:t xml:space="preserve">n </w:t>
      </w:r>
      <w:proofErr w:type="spellStart"/>
      <w:r w:rsidR="00DE582C" w:rsidRPr="002D3278">
        <w:rPr>
          <w:rFonts w:ascii="Lato" w:hAnsi="Lato" w:cs="Arial"/>
          <w:bCs/>
          <w:color w:val="FF0000"/>
          <w:sz w:val="30"/>
          <w:szCs w:val="30"/>
        </w:rPr>
        <w:t>simbli</w:t>
      </w:r>
      <w:proofErr w:type="spellEnd"/>
      <w:r w:rsidR="003B6059" w:rsidRPr="002D3278">
        <w:rPr>
          <w:rFonts w:ascii="Lato" w:hAnsi="Lato" w:cs="Arial"/>
          <w:bCs/>
          <w:color w:val="FF0000"/>
          <w:sz w:val="30"/>
          <w:szCs w:val="30"/>
        </w:rPr>
        <w:t>/</w:t>
      </w:r>
      <w:proofErr w:type="spellStart"/>
      <w:r w:rsidR="00DE582C" w:rsidRPr="002D3278">
        <w:rPr>
          <w:rFonts w:ascii="Lato" w:hAnsi="Lato" w:cs="Arial"/>
          <w:bCs/>
          <w:color w:val="FF0000"/>
          <w:sz w:val="30"/>
          <w:szCs w:val="30"/>
        </w:rPr>
        <w:t>eboard</w:t>
      </w:r>
      <w:proofErr w:type="spellEnd"/>
      <w:r w:rsidR="00C64F3F" w:rsidRPr="002D3278">
        <w:rPr>
          <w:rFonts w:ascii="Lato" w:hAnsi="Lato" w:cs="Arial"/>
          <w:bCs/>
          <w:color w:val="FF0000"/>
          <w:sz w:val="30"/>
          <w:szCs w:val="30"/>
        </w:rPr>
        <w:t xml:space="preserve"> which standard(s) apply</w:t>
      </w:r>
    </w:p>
    <w:p w14:paraId="0ECCD484" w14:textId="5A3BA60D" w:rsidR="00C64F3F" w:rsidRPr="008A3D8D" w:rsidRDefault="00C64F3F" w:rsidP="008A3D8D">
      <w:pPr>
        <w:pStyle w:val="NormalWeb"/>
        <w:rPr>
          <w:rFonts w:ascii="Lato" w:hAnsi="Lato"/>
          <w:color w:val="000000"/>
          <w:sz w:val="30"/>
          <w:szCs w:val="30"/>
        </w:rPr>
      </w:pPr>
      <w:r w:rsidRPr="002D3278">
        <w:rPr>
          <w:rFonts w:ascii="Lato" w:hAnsi="Lato"/>
          <w:color w:val="000000"/>
          <w:sz w:val="30"/>
          <w:szCs w:val="30"/>
        </w:rPr>
        <w:t>Standard 4: Resources and Support Systems</w:t>
      </w:r>
    </w:p>
    <w:p w14:paraId="63019515" w14:textId="77777777" w:rsidR="008F693C" w:rsidRPr="002D3278" w:rsidRDefault="008F693C" w:rsidP="00C64F3F">
      <w:pPr>
        <w:rPr>
          <w:rFonts w:ascii="Lato" w:hAnsi="Lato"/>
          <w:sz w:val="30"/>
          <w:szCs w:val="30"/>
        </w:rPr>
      </w:pPr>
    </w:p>
    <w:p w14:paraId="4EC12B42" w14:textId="77777777" w:rsidR="003B6059" w:rsidRPr="002D3278" w:rsidRDefault="003B6059" w:rsidP="00F17D96">
      <w:pPr>
        <w:pStyle w:val="Heading2"/>
        <w:rPr>
          <w:rFonts w:ascii="Lato" w:hAnsi="Lato"/>
          <w:b w:val="0"/>
          <w:sz w:val="30"/>
          <w:szCs w:val="30"/>
          <w:u w:val="none"/>
        </w:rPr>
      </w:pPr>
      <w:r w:rsidRPr="002D3278">
        <w:rPr>
          <w:rFonts w:ascii="Lato" w:hAnsi="Lato"/>
          <w:sz w:val="30"/>
          <w:szCs w:val="30"/>
        </w:rPr>
        <w:t>STATUS</w:t>
      </w:r>
      <w:r w:rsidR="00DE1FA4" w:rsidRPr="002D3278">
        <w:rPr>
          <w:rFonts w:ascii="Lato" w:hAnsi="Lato"/>
          <w:sz w:val="30"/>
          <w:szCs w:val="30"/>
        </w:rPr>
        <w:t>:</w:t>
      </w:r>
      <w:r w:rsidR="00DE1FA4" w:rsidRPr="002D3278">
        <w:rPr>
          <w:rFonts w:ascii="Lato" w:hAnsi="Lato"/>
          <w:b w:val="0"/>
          <w:sz w:val="30"/>
          <w:szCs w:val="30"/>
          <w:u w:val="none"/>
        </w:rPr>
        <w:t xml:space="preserve">  </w:t>
      </w:r>
    </w:p>
    <w:p w14:paraId="63A55AA4" w14:textId="4260ECEE" w:rsidR="003B6059" w:rsidRPr="002D3278" w:rsidRDefault="00321998" w:rsidP="00F17D96">
      <w:pPr>
        <w:pStyle w:val="Heading2"/>
        <w:rPr>
          <w:rFonts w:ascii="Lato" w:hAnsi="Lato"/>
          <w:b w:val="0"/>
          <w:color w:val="FF0000"/>
          <w:sz w:val="30"/>
          <w:szCs w:val="30"/>
          <w:u w:val="none"/>
        </w:rPr>
      </w:pPr>
      <w:r w:rsidRPr="002D3278">
        <w:rPr>
          <w:rFonts w:ascii="Lato" w:hAnsi="Lato"/>
          <w:b w:val="0"/>
          <w:color w:val="FF0000"/>
          <w:sz w:val="30"/>
          <w:szCs w:val="30"/>
          <w:u w:val="none"/>
        </w:rPr>
        <w:t xml:space="preserve">Copy and </w:t>
      </w:r>
      <w:proofErr w:type="gramStart"/>
      <w:r w:rsidRPr="002D3278">
        <w:rPr>
          <w:rFonts w:ascii="Lato" w:hAnsi="Lato"/>
          <w:b w:val="0"/>
          <w:color w:val="FF0000"/>
          <w:sz w:val="30"/>
          <w:szCs w:val="30"/>
          <w:u w:val="none"/>
        </w:rPr>
        <w:t>Paste</w:t>
      </w:r>
      <w:proofErr w:type="gramEnd"/>
      <w:r w:rsidRPr="002D3278">
        <w:rPr>
          <w:rFonts w:ascii="Lato" w:hAnsi="Lato"/>
          <w:b w:val="0"/>
          <w:color w:val="FF0000"/>
          <w:sz w:val="30"/>
          <w:szCs w:val="30"/>
          <w:u w:val="none"/>
        </w:rPr>
        <w:t xml:space="preserve"> </w:t>
      </w:r>
      <w:r w:rsidR="00BF3E95" w:rsidRPr="002D3278">
        <w:rPr>
          <w:rFonts w:ascii="Lato" w:hAnsi="Lato"/>
          <w:b w:val="0"/>
          <w:color w:val="FF0000"/>
          <w:sz w:val="30"/>
          <w:szCs w:val="30"/>
          <w:u w:val="none"/>
        </w:rPr>
        <w:t>applicable</w:t>
      </w:r>
      <w:r w:rsidRPr="002D3278">
        <w:rPr>
          <w:rFonts w:ascii="Lato" w:hAnsi="Lato"/>
          <w:b w:val="0"/>
          <w:color w:val="FF0000"/>
          <w:sz w:val="30"/>
          <w:szCs w:val="30"/>
          <w:u w:val="none"/>
        </w:rPr>
        <w:t xml:space="preserve"> status</w:t>
      </w:r>
      <w:r w:rsidR="00BF3E95" w:rsidRPr="002D3278">
        <w:rPr>
          <w:rFonts w:ascii="Lato" w:hAnsi="Lato"/>
          <w:b w:val="0"/>
          <w:color w:val="FF0000"/>
          <w:sz w:val="30"/>
          <w:szCs w:val="30"/>
          <w:u w:val="none"/>
        </w:rPr>
        <w:t xml:space="preserve"> </w:t>
      </w:r>
      <w:r w:rsidR="003B6059" w:rsidRPr="002D3278">
        <w:rPr>
          <w:rFonts w:ascii="Lato" w:hAnsi="Lato"/>
          <w:b w:val="0"/>
          <w:color w:val="FF0000"/>
          <w:sz w:val="30"/>
          <w:szCs w:val="30"/>
          <w:u w:val="none"/>
        </w:rPr>
        <w:t>on the agenda item for this content area:</w:t>
      </w:r>
    </w:p>
    <w:p w14:paraId="2D47B53B" w14:textId="48B8B90B" w:rsidR="00321998" w:rsidRPr="002D3278" w:rsidRDefault="00321998" w:rsidP="003B6059">
      <w:pPr>
        <w:rPr>
          <w:rFonts w:ascii="Lato" w:hAnsi="Lato"/>
          <w:sz w:val="30"/>
          <w:szCs w:val="30"/>
        </w:rPr>
      </w:pPr>
      <w:r w:rsidRPr="002D3278">
        <w:rPr>
          <w:rFonts w:ascii="Lato" w:hAnsi="Lato"/>
          <w:sz w:val="30"/>
          <w:szCs w:val="30"/>
        </w:rPr>
        <w:t>Attorney Approval</w:t>
      </w:r>
      <w:r w:rsidR="002D3278" w:rsidRPr="002D3278">
        <w:rPr>
          <w:rFonts w:ascii="Lato" w:hAnsi="Lato"/>
          <w:sz w:val="30"/>
          <w:szCs w:val="30"/>
        </w:rPr>
        <w:t xml:space="preserve"> will be provided for each contract once the RFP is initially approved by the Board of Education</w:t>
      </w:r>
    </w:p>
    <w:p w14:paraId="5D14C6B3" w14:textId="77777777" w:rsidR="00F17D96" w:rsidRPr="002D3278" w:rsidRDefault="00F17D96" w:rsidP="00F17D96">
      <w:pPr>
        <w:rPr>
          <w:rFonts w:ascii="Lato" w:hAnsi="Lato"/>
          <w:sz w:val="30"/>
          <w:szCs w:val="30"/>
        </w:rPr>
      </w:pPr>
    </w:p>
    <w:p w14:paraId="5B5C9457" w14:textId="719FAADE" w:rsidR="00AC1BD9" w:rsidRPr="002D3278" w:rsidRDefault="003B6059" w:rsidP="00F17D96">
      <w:pPr>
        <w:rPr>
          <w:rFonts w:ascii="Lato" w:hAnsi="Lato" w:cs="Arial"/>
          <w:bCs/>
          <w:color w:val="FF0000"/>
          <w:sz w:val="30"/>
          <w:szCs w:val="30"/>
        </w:rPr>
      </w:pPr>
      <w:r w:rsidRPr="002D3278">
        <w:rPr>
          <w:rFonts w:ascii="Lato" w:hAnsi="Lato" w:cs="Arial"/>
          <w:b/>
          <w:bCs/>
          <w:sz w:val="30"/>
          <w:szCs w:val="30"/>
          <w:u w:val="single"/>
        </w:rPr>
        <w:t>IMPLEMENTATION DATE</w:t>
      </w:r>
      <w:r w:rsidR="00F17D96" w:rsidRPr="002D3278">
        <w:rPr>
          <w:rFonts w:ascii="Lato" w:hAnsi="Lato" w:cs="Arial"/>
          <w:b/>
          <w:bCs/>
          <w:sz w:val="30"/>
          <w:szCs w:val="30"/>
        </w:rPr>
        <w:t>:</w:t>
      </w:r>
      <w:r w:rsidR="00DE1FA4" w:rsidRPr="002D3278">
        <w:rPr>
          <w:rFonts w:ascii="Lato" w:hAnsi="Lato" w:cs="Arial"/>
          <w:bCs/>
          <w:sz w:val="30"/>
          <w:szCs w:val="30"/>
        </w:rPr>
        <w:t xml:space="preserve"> </w:t>
      </w:r>
      <w:r w:rsidRPr="002D3278">
        <w:rPr>
          <w:rFonts w:ascii="Lato" w:hAnsi="Lato" w:cs="Arial"/>
          <w:bCs/>
          <w:sz w:val="30"/>
          <w:szCs w:val="30"/>
        </w:rPr>
        <w:t xml:space="preserve"> </w:t>
      </w:r>
      <w:r w:rsidRPr="002D3278">
        <w:rPr>
          <w:rFonts w:ascii="Lato" w:hAnsi="Lato" w:cs="Arial"/>
          <w:bCs/>
          <w:color w:val="FF0000"/>
          <w:sz w:val="30"/>
          <w:szCs w:val="30"/>
        </w:rPr>
        <w:t>D</w:t>
      </w:r>
      <w:r w:rsidR="00F76F9F" w:rsidRPr="002D3278">
        <w:rPr>
          <w:rFonts w:ascii="Lato" w:hAnsi="Lato" w:cs="Arial"/>
          <w:bCs/>
          <w:color w:val="FF0000"/>
          <w:sz w:val="30"/>
          <w:szCs w:val="30"/>
        </w:rPr>
        <w:t xml:space="preserve">ate </w:t>
      </w:r>
      <w:r w:rsidR="00F76F9F" w:rsidRPr="002D3278">
        <w:rPr>
          <w:rFonts w:ascii="Lato" w:hAnsi="Lato" w:cs="Arial"/>
          <w:bCs/>
          <w:color w:val="FF0000"/>
          <w:sz w:val="30"/>
          <w:szCs w:val="30"/>
          <w:u w:val="single"/>
        </w:rPr>
        <w:t>c</w:t>
      </w:r>
      <w:r w:rsidR="00DE1FA4" w:rsidRPr="002D3278">
        <w:rPr>
          <w:rFonts w:ascii="Lato" w:hAnsi="Lato" w:cs="Arial"/>
          <w:bCs/>
          <w:color w:val="FF0000"/>
          <w:sz w:val="30"/>
          <w:szCs w:val="30"/>
          <w:u w:val="single"/>
        </w:rPr>
        <w:t>annot</w:t>
      </w:r>
      <w:r w:rsidR="00DE1FA4" w:rsidRPr="002D3278">
        <w:rPr>
          <w:rFonts w:ascii="Lato" w:hAnsi="Lato" w:cs="Arial"/>
          <w:bCs/>
          <w:color w:val="FF0000"/>
          <w:sz w:val="30"/>
          <w:szCs w:val="30"/>
        </w:rPr>
        <w:t xml:space="preserve"> occur before BOE approval</w:t>
      </w:r>
      <w:r w:rsidRPr="002D3278">
        <w:rPr>
          <w:rFonts w:ascii="Lato" w:hAnsi="Lato" w:cs="Arial"/>
          <w:bCs/>
          <w:color w:val="FF0000"/>
          <w:sz w:val="30"/>
          <w:szCs w:val="30"/>
        </w:rPr>
        <w:t>.</w:t>
      </w:r>
    </w:p>
    <w:p w14:paraId="463A3C90" w14:textId="18E59EB8" w:rsidR="00AC1BD9" w:rsidRPr="002D3278" w:rsidRDefault="00AC1BD9" w:rsidP="00F17D96">
      <w:pPr>
        <w:rPr>
          <w:rFonts w:ascii="Lato" w:hAnsi="Lato" w:cs="Arial"/>
          <w:bCs/>
          <w:sz w:val="30"/>
          <w:szCs w:val="30"/>
        </w:rPr>
      </w:pPr>
      <w:r w:rsidRPr="002D3278">
        <w:rPr>
          <w:rFonts w:ascii="Lato" w:hAnsi="Lato" w:cs="Arial"/>
          <w:bCs/>
          <w:sz w:val="30"/>
          <w:szCs w:val="30"/>
        </w:rPr>
        <w:t>April 2025 – April 2026</w:t>
      </w:r>
    </w:p>
    <w:p w14:paraId="03E48E12" w14:textId="77777777" w:rsidR="00F17D96" w:rsidRPr="007A44EF" w:rsidRDefault="00F17D96" w:rsidP="003F3580">
      <w:pPr>
        <w:jc w:val="right"/>
        <w:rPr>
          <w:rFonts w:ascii="Lato" w:hAnsi="Lato" w:cs="Arial"/>
          <w:b/>
          <w:bCs/>
        </w:rPr>
      </w:pPr>
    </w:p>
    <w:sectPr w:rsidR="00F17D96" w:rsidRPr="007A44EF" w:rsidSect="006F6B3C">
      <w:headerReference w:type="default" r:id="rId22"/>
      <w:footerReference w:type="default" r:id="rId2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12FE" w14:textId="77777777" w:rsidR="00993C68" w:rsidRDefault="00993C68">
      <w:r>
        <w:separator/>
      </w:r>
    </w:p>
  </w:endnote>
  <w:endnote w:type="continuationSeparator" w:id="0">
    <w:p w14:paraId="71CCA58B" w14:textId="77777777" w:rsidR="00993C68" w:rsidRDefault="0099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66B2" w14:textId="6C58DB81" w:rsidR="008D393A" w:rsidRPr="008D393A" w:rsidRDefault="008D393A" w:rsidP="008D393A">
    <w:pPr>
      <w:pStyle w:val="Footer"/>
      <w:jc w:val="right"/>
      <w:rPr>
        <w:rFonts w:ascii="Verdana" w:hAnsi="Verdana"/>
        <w:b/>
        <w:sz w:val="16"/>
        <w:szCs w:val="16"/>
      </w:rPr>
    </w:pPr>
    <w:r w:rsidRPr="008D393A">
      <w:rPr>
        <w:rFonts w:ascii="Verdana" w:hAnsi="Verdana"/>
        <w:b/>
        <w:sz w:val="16"/>
        <w:szCs w:val="16"/>
      </w:rPr>
      <w:t xml:space="preserve">REVISED </w:t>
    </w:r>
    <w:r w:rsidR="003F3580">
      <w:rPr>
        <w:rFonts w:ascii="Verdana" w:hAnsi="Verdana"/>
        <w:b/>
        <w:sz w:val="16"/>
        <w:szCs w:val="16"/>
      </w:rPr>
      <w:t>0</w:t>
    </w:r>
    <w:r w:rsidR="00775172">
      <w:rPr>
        <w:rFonts w:ascii="Verdana" w:hAnsi="Verdana"/>
        <w:b/>
        <w:sz w:val="16"/>
        <w:szCs w:val="16"/>
      </w:rPr>
      <w:t>7</w:t>
    </w:r>
    <w:r w:rsidR="003F3580">
      <w:rPr>
        <w:rFonts w:ascii="Verdana" w:hAnsi="Verdana"/>
        <w:b/>
        <w:sz w:val="16"/>
        <w:szCs w:val="16"/>
      </w:rPr>
      <w:t>.202</w:t>
    </w:r>
    <w:r w:rsidR="00775172">
      <w:rPr>
        <w:rFonts w:ascii="Verdana" w:hAnsi="Verdana"/>
        <w:b/>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F569" w14:textId="77777777" w:rsidR="00993C68" w:rsidRDefault="00993C68">
      <w:r>
        <w:separator/>
      </w:r>
    </w:p>
  </w:footnote>
  <w:footnote w:type="continuationSeparator" w:id="0">
    <w:p w14:paraId="696ECDCB" w14:textId="77777777" w:rsidR="00993C68" w:rsidRDefault="0099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5E42" w14:textId="77777777" w:rsidR="00BF3E95" w:rsidRPr="003778A4" w:rsidRDefault="00BF3E95" w:rsidP="003778A4">
    <w:pPr>
      <w:pStyle w:val="Header"/>
      <w:jc w:val="center"/>
      <w:rPr>
        <w:rFonts w:ascii="Verdana" w:hAnsi="Verdana"/>
        <w:b/>
        <w:sz w:val="32"/>
        <w:szCs w:val="32"/>
      </w:rPr>
    </w:pPr>
    <w:r w:rsidRPr="003778A4">
      <w:rPr>
        <w:rFonts w:ascii="Verdana" w:hAnsi="Verdana"/>
        <w:b/>
        <w:sz w:val="32"/>
        <w:szCs w:val="32"/>
      </w:rPr>
      <w:t>BOARD AGENDA ITEM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A3F84"/>
    <w:multiLevelType w:val="hybridMultilevel"/>
    <w:tmpl w:val="C5C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559D2"/>
    <w:multiLevelType w:val="hybridMultilevel"/>
    <w:tmpl w:val="292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296748">
    <w:abstractNumId w:val="0"/>
  </w:num>
  <w:num w:numId="2" w16cid:durableId="97360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F17D96"/>
    <w:rsid w:val="0004286F"/>
    <w:rsid w:val="00043EF6"/>
    <w:rsid w:val="000B1BEA"/>
    <w:rsid w:val="000E1559"/>
    <w:rsid w:val="000F5DCD"/>
    <w:rsid w:val="00107BB4"/>
    <w:rsid w:val="001A41C8"/>
    <w:rsid w:val="00297D9F"/>
    <w:rsid w:val="002A336C"/>
    <w:rsid w:val="002D3278"/>
    <w:rsid w:val="002D6423"/>
    <w:rsid w:val="002F6C8F"/>
    <w:rsid w:val="00321998"/>
    <w:rsid w:val="003778A4"/>
    <w:rsid w:val="003B6059"/>
    <w:rsid w:val="003E1E06"/>
    <w:rsid w:val="003F3580"/>
    <w:rsid w:val="003F38C5"/>
    <w:rsid w:val="003F6C7E"/>
    <w:rsid w:val="00462432"/>
    <w:rsid w:val="004B508F"/>
    <w:rsid w:val="004E2A9C"/>
    <w:rsid w:val="00501F16"/>
    <w:rsid w:val="00521502"/>
    <w:rsid w:val="00576DB7"/>
    <w:rsid w:val="0058701C"/>
    <w:rsid w:val="005C46D2"/>
    <w:rsid w:val="005E7483"/>
    <w:rsid w:val="0061034F"/>
    <w:rsid w:val="00636675"/>
    <w:rsid w:val="00691271"/>
    <w:rsid w:val="006912C3"/>
    <w:rsid w:val="006F6B3C"/>
    <w:rsid w:val="0073052E"/>
    <w:rsid w:val="00775172"/>
    <w:rsid w:val="007824E5"/>
    <w:rsid w:val="00796011"/>
    <w:rsid w:val="007A44EF"/>
    <w:rsid w:val="008054AC"/>
    <w:rsid w:val="00872624"/>
    <w:rsid w:val="008A3D8D"/>
    <w:rsid w:val="008A7B40"/>
    <w:rsid w:val="008D393A"/>
    <w:rsid w:val="008F1E2F"/>
    <w:rsid w:val="008F693C"/>
    <w:rsid w:val="00937CFF"/>
    <w:rsid w:val="00961CFC"/>
    <w:rsid w:val="00993C68"/>
    <w:rsid w:val="00996C3F"/>
    <w:rsid w:val="00A56EEE"/>
    <w:rsid w:val="00A701D0"/>
    <w:rsid w:val="00A86CFB"/>
    <w:rsid w:val="00AC0EFC"/>
    <w:rsid w:val="00AC1BD9"/>
    <w:rsid w:val="00AF29A2"/>
    <w:rsid w:val="00B12F97"/>
    <w:rsid w:val="00B179CB"/>
    <w:rsid w:val="00B17D1D"/>
    <w:rsid w:val="00B223F8"/>
    <w:rsid w:val="00B2497C"/>
    <w:rsid w:val="00B45106"/>
    <w:rsid w:val="00B666C1"/>
    <w:rsid w:val="00B90733"/>
    <w:rsid w:val="00BA2540"/>
    <w:rsid w:val="00BD75AE"/>
    <w:rsid w:val="00BF3E95"/>
    <w:rsid w:val="00C06469"/>
    <w:rsid w:val="00C34E82"/>
    <w:rsid w:val="00C356EE"/>
    <w:rsid w:val="00C463E0"/>
    <w:rsid w:val="00C54CA2"/>
    <w:rsid w:val="00C64F3F"/>
    <w:rsid w:val="00D0496D"/>
    <w:rsid w:val="00D23A1D"/>
    <w:rsid w:val="00D568CD"/>
    <w:rsid w:val="00D57569"/>
    <w:rsid w:val="00DB03C9"/>
    <w:rsid w:val="00DE1FA4"/>
    <w:rsid w:val="00DE582C"/>
    <w:rsid w:val="00E13B7A"/>
    <w:rsid w:val="00E46C1A"/>
    <w:rsid w:val="00E47FE3"/>
    <w:rsid w:val="00E560C6"/>
    <w:rsid w:val="00E63A86"/>
    <w:rsid w:val="00E65A9E"/>
    <w:rsid w:val="00E72B7F"/>
    <w:rsid w:val="00E94E9D"/>
    <w:rsid w:val="00EE22BA"/>
    <w:rsid w:val="00F17D96"/>
    <w:rsid w:val="00F25A19"/>
    <w:rsid w:val="00F50698"/>
    <w:rsid w:val="00F76F9F"/>
    <w:rsid w:val="00FB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9F43A66"/>
  <w15:chartTrackingRefBased/>
  <w15:docId w15:val="{54D023A9-8767-42A0-A3AB-F6ABB85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D96"/>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nfirst1">
    <w:name w:val="spanfirst1"/>
    <w:rPr>
      <w:rFonts w:ascii="Verdana" w:hAnsi="Verdana" w:hint="default"/>
      <w:vanish w:val="0"/>
      <w:webHidden w:val="0"/>
      <w:sz w:val="20"/>
      <w:szCs w:val="20"/>
      <w:specVanish w:val="0"/>
    </w:rPr>
  </w:style>
  <w:style w:type="character" w:customStyle="1" w:styleId="title1">
    <w:name w:val="title1"/>
    <w:rPr>
      <w:rFonts w:ascii="Verdana" w:hAnsi="Verdana" w:hint="default"/>
      <w:b/>
      <w:bCs/>
      <w:sz w:val="24"/>
      <w:szCs w:val="24"/>
    </w:rPr>
  </w:style>
  <w:style w:type="paragraph" w:customStyle="1" w:styleId="DocID">
    <w:name w:val="DocID"/>
    <w:basedOn w:val="Normal"/>
    <w:next w:val="Footer"/>
    <w:rPr>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C64F3F"/>
    <w:rPr>
      <w:color w:val="0000FF"/>
      <w:u w:val="single"/>
    </w:rPr>
  </w:style>
  <w:style w:type="paragraph" w:styleId="NormalWeb">
    <w:name w:val="Normal (Web)"/>
    <w:basedOn w:val="Normal"/>
    <w:uiPriority w:val="99"/>
    <w:unhideWhenUsed/>
    <w:rsid w:val="00C64F3F"/>
    <w:pPr>
      <w:spacing w:before="100" w:beforeAutospacing="1" w:after="100" w:afterAutospacing="1"/>
    </w:pPr>
  </w:style>
  <w:style w:type="paragraph" w:styleId="BalloonText">
    <w:name w:val="Balloon Text"/>
    <w:basedOn w:val="Normal"/>
    <w:link w:val="BalloonTextChar"/>
    <w:rsid w:val="00E13B7A"/>
    <w:rPr>
      <w:rFonts w:ascii="Segoe UI" w:hAnsi="Segoe UI" w:cs="Segoe UI"/>
      <w:sz w:val="18"/>
      <w:szCs w:val="18"/>
    </w:rPr>
  </w:style>
  <w:style w:type="character" w:customStyle="1" w:styleId="BalloonTextChar">
    <w:name w:val="Balloon Text Char"/>
    <w:link w:val="BalloonText"/>
    <w:rsid w:val="00E13B7A"/>
    <w:rPr>
      <w:rFonts w:ascii="Segoe UI" w:hAnsi="Segoe UI" w:cs="Segoe UI"/>
      <w:sz w:val="18"/>
      <w:szCs w:val="18"/>
    </w:rPr>
  </w:style>
  <w:style w:type="character" w:styleId="FollowedHyperlink">
    <w:name w:val="FollowedHyperlink"/>
    <w:rsid w:val="006F6B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10661">
      <w:bodyDiv w:val="1"/>
      <w:marLeft w:val="0"/>
      <w:marRight w:val="0"/>
      <w:marTop w:val="0"/>
      <w:marBottom w:val="0"/>
      <w:divBdr>
        <w:top w:val="none" w:sz="0" w:space="0" w:color="auto"/>
        <w:left w:val="none" w:sz="0" w:space="0" w:color="auto"/>
        <w:bottom w:val="none" w:sz="0" w:space="0" w:color="auto"/>
        <w:right w:val="none" w:sz="0" w:space="0" w:color="auto"/>
      </w:divBdr>
    </w:div>
    <w:div w:id="953289703">
      <w:bodyDiv w:val="1"/>
      <w:marLeft w:val="0"/>
      <w:marRight w:val="0"/>
      <w:marTop w:val="0"/>
      <w:marBottom w:val="0"/>
      <w:divBdr>
        <w:top w:val="none" w:sz="0" w:space="0" w:color="auto"/>
        <w:left w:val="none" w:sz="0" w:space="0" w:color="auto"/>
        <w:bottom w:val="none" w:sz="0" w:space="0" w:color="auto"/>
        <w:right w:val="none" w:sz="0" w:space="0" w:color="auto"/>
      </w:divBdr>
    </w:div>
    <w:div w:id="1537084903">
      <w:bodyDiv w:val="1"/>
      <w:marLeft w:val="0"/>
      <w:marRight w:val="0"/>
      <w:marTop w:val="0"/>
      <w:marBottom w:val="0"/>
      <w:divBdr>
        <w:top w:val="none" w:sz="0" w:space="0" w:color="auto"/>
        <w:left w:val="none" w:sz="0" w:space="0" w:color="auto"/>
        <w:bottom w:val="none" w:sz="0" w:space="0" w:color="auto"/>
        <w:right w:val="none" w:sz="0" w:space="0" w:color="auto"/>
      </w:divBdr>
    </w:div>
    <w:div w:id="21079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TreeView_ToggleNode(tv_selectedplan_Data,0,document.getElementById('tv_selectedplann0'),'%20',document.getElementById('tv_selectedplann0Nodes'))" TargetMode="External"/><Relationship Id="rId13" Type="http://schemas.openxmlformats.org/officeDocument/2006/relationships/image" Target="media/image3.wmf"/><Relationship Id="rId18" Type="http://schemas.openxmlformats.org/officeDocument/2006/relationships/hyperlink" Target="javascript:TreeView_ToggleNode(tv_selectedplan_Data,12,document.getElementById('tv_selectedplann12'),'%20',document.getElementById('tv_selectedplann12Nodes'))" TargetMode="Externa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hyperlink" Target="javascript:TreeView_ToggleNode(tv_selectedplan_Data,4,document.getElementById('tv_selectedplann4'),'%20',document.getElementById('tv_selectedplann4Nodes'))" TargetMode="External"/><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javascript:TreeView_ToggleNode(tv_selectedplan_Data,15,document.getElementById('tv_selectedplann15'),'%20',document.getElementById('tv_selectedplann15No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TreeView_ToggleNode(tv_selectedplan_Data,8,document.getElementById('tv_selectedplann8'),'%20',document.getElementById('tv_selectedplann8Nodes'))"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2.xm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3D11-0DC8-4589-BFC0-773959A1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825</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DeKalb County School System</vt:lpstr>
    </vt:vector>
  </TitlesOfParts>
  <Company>DeKalb County School Board</Company>
  <LinksUpToDate>false</LinksUpToDate>
  <CharactersWithSpaces>6298</CharactersWithSpaces>
  <SharedDoc>false</SharedDoc>
  <HLinks>
    <vt:vector size="36" baseType="variant">
      <vt:variant>
        <vt:i4>5832808</vt:i4>
      </vt:variant>
      <vt:variant>
        <vt:i4>30</vt:i4>
      </vt:variant>
      <vt:variant>
        <vt:i4>0</vt:i4>
      </vt:variant>
      <vt:variant>
        <vt:i4>5</vt:i4>
      </vt:variant>
      <vt:variant>
        <vt:lpwstr>javascript:TreeView_ToggleNode(tv_selectedplan_Data,15,document.getElementById('tv_selectedplann15'),' ',document.getElementById('tv_selectedplann15Nodes'))</vt:lpwstr>
      </vt:variant>
      <vt:variant>
        <vt:lpwstr/>
      </vt:variant>
      <vt:variant>
        <vt:i4>6160488</vt:i4>
      </vt:variant>
      <vt:variant>
        <vt:i4>24</vt:i4>
      </vt:variant>
      <vt:variant>
        <vt:i4>0</vt:i4>
      </vt:variant>
      <vt:variant>
        <vt:i4>5</vt:i4>
      </vt:variant>
      <vt:variant>
        <vt:lpwstr>javascript:TreeView_ToggleNode(tv_selectedplan_Data,12,document.getElementById('tv_selectedplann12'),' ',document.getElementById('tv_selectedplann12Nodes'))</vt:lpwstr>
      </vt:variant>
      <vt:variant>
        <vt:lpwstr/>
      </vt:variant>
      <vt:variant>
        <vt:i4>3473425</vt:i4>
      </vt:variant>
      <vt:variant>
        <vt:i4>15</vt:i4>
      </vt:variant>
      <vt:variant>
        <vt:i4>0</vt:i4>
      </vt:variant>
      <vt:variant>
        <vt:i4>5</vt:i4>
      </vt:variant>
      <vt:variant>
        <vt:lpwstr>javascript:TreeView_ToggleNode(tv_selectedplan_Data,8,document.getElementById('tv_selectedplann8'),' ',document.getElementById('tv_selectedplann8Nodes'))</vt:lpwstr>
      </vt:variant>
      <vt:variant>
        <vt:lpwstr/>
      </vt:variant>
      <vt:variant>
        <vt:i4>3735569</vt:i4>
      </vt:variant>
      <vt:variant>
        <vt:i4>9</vt:i4>
      </vt:variant>
      <vt:variant>
        <vt:i4>0</vt:i4>
      </vt:variant>
      <vt:variant>
        <vt:i4>5</vt:i4>
      </vt:variant>
      <vt:variant>
        <vt:lpwstr>javascript:TreeView_ToggleNode(tv_selectedplan_Data,4,document.getElementById('tv_selectedplann4'),' ',document.getElementById('tv_selectedplann4Nodes'))</vt:lpwstr>
      </vt:variant>
      <vt:variant>
        <vt:lpwstr/>
      </vt:variant>
      <vt:variant>
        <vt:i4>1966131</vt:i4>
      </vt:variant>
      <vt:variant>
        <vt:i4>6</vt:i4>
      </vt:variant>
      <vt:variant>
        <vt:i4>0</vt:i4>
      </vt:variant>
      <vt:variant>
        <vt:i4>5</vt:i4>
      </vt:variant>
      <vt:variant>
        <vt:lpwstr>javascript:__doPostBack('tv_selectedplan','s218619')</vt:lpwstr>
      </vt:variant>
      <vt:variant>
        <vt:lpwstr/>
      </vt:variant>
      <vt:variant>
        <vt:i4>3997713</vt:i4>
      </vt:variant>
      <vt:variant>
        <vt:i4>0</vt:i4>
      </vt:variant>
      <vt:variant>
        <vt:i4>0</vt:i4>
      </vt:variant>
      <vt:variant>
        <vt:i4>5</vt:i4>
      </vt:variant>
      <vt:variant>
        <vt:lpwstr>javascript:TreeView_ToggleNode(tv_selectedplan_Data,0,document.getElementById('tv_selectedplann0'),' ',document.getElementById('tv_selectedplann0Nodes'))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DeKalb County School System</dc:title>
  <dc:subject/>
  <dc:creator>DCSS</dc:creator>
  <cp:keywords/>
  <cp:lastModifiedBy>Kiana King (Exceptional Education Dept)</cp:lastModifiedBy>
  <cp:revision>2</cp:revision>
  <cp:lastPrinted>2025-03-12T14:58:00Z</cp:lastPrinted>
  <dcterms:created xsi:type="dcterms:W3CDTF">2025-03-12T19:39:00Z</dcterms:created>
  <dcterms:modified xsi:type="dcterms:W3CDTF">2025-03-12T19:39:00Z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13864319.1</vt:lpwstr>
  </property>
  <property fmtid="{D5CDD505-2E9C-101B-9397-08002B2CF9AE}" pid="3" name="DocIDContent">
    <vt:lpwstr>1|.|2|</vt:lpwstr>
  </property>
</Properties>
</file>