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3611D" w14:textId="4E0A209E" w:rsidR="00523CE4" w:rsidRPr="008D4B5B" w:rsidRDefault="008D4B5B" w:rsidP="008D4B5B">
      <w:pPr>
        <w:jc w:val="center"/>
        <w:rPr>
          <w:b/>
          <w:bCs/>
          <w:sz w:val="28"/>
          <w:szCs w:val="28"/>
        </w:rPr>
      </w:pPr>
      <w:r w:rsidRPr="008D4B5B">
        <w:rPr>
          <w:b/>
          <w:bCs/>
          <w:sz w:val="28"/>
          <w:szCs w:val="28"/>
        </w:rPr>
        <w:t>Chronology for Board Agenda Item</w:t>
      </w:r>
    </w:p>
    <w:p w14:paraId="513C4A57" w14:textId="0A8DCA11" w:rsidR="008D4B5B" w:rsidRPr="00871D56" w:rsidRDefault="00871D56" w:rsidP="003A444E">
      <w:pPr>
        <w:jc w:val="center"/>
        <w:rPr>
          <w:b/>
          <w:bCs/>
          <w:sz w:val="28"/>
          <w:szCs w:val="28"/>
        </w:rPr>
      </w:pPr>
      <w:r>
        <w:rPr>
          <w:b/>
          <w:bCs/>
          <w:sz w:val="28"/>
          <w:szCs w:val="28"/>
        </w:rPr>
        <w:t>DCSD’s Pre-K4</w:t>
      </w:r>
      <w:r w:rsidR="003A444E">
        <w:rPr>
          <w:b/>
          <w:bCs/>
          <w:sz w:val="28"/>
          <w:szCs w:val="28"/>
        </w:rPr>
        <w:t xml:space="preserve"> - </w:t>
      </w:r>
      <w:r>
        <w:rPr>
          <w:b/>
          <w:bCs/>
          <w:sz w:val="28"/>
          <w:szCs w:val="28"/>
        </w:rPr>
        <w:t>Classroom</w:t>
      </w:r>
      <w:r w:rsidR="008D4B5B" w:rsidRPr="008D4B5B">
        <w:rPr>
          <w:b/>
          <w:bCs/>
          <w:sz w:val="28"/>
          <w:szCs w:val="28"/>
        </w:rPr>
        <w:t xml:space="preserve"> </w:t>
      </w:r>
      <w:r>
        <w:rPr>
          <w:b/>
          <w:bCs/>
          <w:sz w:val="28"/>
          <w:szCs w:val="28"/>
        </w:rPr>
        <w:t>Refurbishment Funding</w:t>
      </w:r>
    </w:p>
    <w:p w14:paraId="06955687" w14:textId="09ADE6CF" w:rsidR="00541940" w:rsidRDefault="008D4B5B" w:rsidP="00541940">
      <w:pPr>
        <w:spacing w:after="0" w:line="240" w:lineRule="auto"/>
        <w:rPr>
          <w:sz w:val="28"/>
          <w:szCs w:val="28"/>
        </w:rPr>
      </w:pPr>
      <w:r w:rsidRPr="008D4B5B">
        <w:rPr>
          <w:b/>
          <w:bCs/>
          <w:sz w:val="28"/>
          <w:szCs w:val="28"/>
          <w:u w:val="single"/>
        </w:rPr>
        <w:t>Scope</w:t>
      </w:r>
    </w:p>
    <w:p w14:paraId="201C154F" w14:textId="6DC98A87" w:rsidR="00A17C5B" w:rsidRPr="00541940" w:rsidRDefault="009805B8" w:rsidP="00541940">
      <w:pPr>
        <w:spacing w:after="0" w:line="240" w:lineRule="auto"/>
        <w:rPr>
          <w:sz w:val="28"/>
          <w:szCs w:val="28"/>
        </w:rPr>
      </w:pPr>
      <w:r w:rsidRPr="009805B8">
        <w:rPr>
          <w:sz w:val="24"/>
          <w:szCs w:val="24"/>
        </w:rPr>
        <w:t>The DeKalb County School District, as a local educational agency (LEA) receiving Bright From the Start – (Pre-K4) Grant funds for classroom refurbishment, has an obligation to continue to enhance the instructional setting for our young scholars. Services from the listed vendors will support the refurbishment process for (10</w:t>
      </w:r>
      <w:r w:rsidR="00463A08">
        <w:rPr>
          <w:sz w:val="24"/>
          <w:szCs w:val="24"/>
        </w:rPr>
        <w:t>2</w:t>
      </w:r>
      <w:r w:rsidRPr="009805B8">
        <w:rPr>
          <w:sz w:val="24"/>
          <w:szCs w:val="24"/>
        </w:rPr>
        <w:t>) classrooms throughout the school district with the ordering of new furniture, equipment, and supplies upon Board approval through June 30, 2026. </w:t>
      </w:r>
    </w:p>
    <w:p w14:paraId="3C9CB6C8" w14:textId="05DD914E" w:rsidR="009805B8" w:rsidRPr="009805B8" w:rsidRDefault="009805B8" w:rsidP="00A17C5B">
      <w:pPr>
        <w:spacing w:after="0" w:line="240" w:lineRule="auto"/>
        <w:rPr>
          <w:sz w:val="24"/>
          <w:szCs w:val="24"/>
        </w:rPr>
      </w:pPr>
      <w:r w:rsidRPr="009805B8">
        <w:rPr>
          <w:sz w:val="24"/>
          <w:szCs w:val="24"/>
        </w:rPr>
        <w:t> </w:t>
      </w:r>
    </w:p>
    <w:p w14:paraId="799F7704" w14:textId="72187762" w:rsidR="00DB10CC" w:rsidRPr="00F4049F" w:rsidRDefault="00BB2E0D" w:rsidP="001D2EC6">
      <w:pPr>
        <w:spacing w:after="0" w:line="240" w:lineRule="auto"/>
        <w:rPr>
          <w:sz w:val="24"/>
          <w:szCs w:val="24"/>
        </w:rPr>
      </w:pPr>
      <w:r w:rsidRPr="00BB2E0D">
        <w:rPr>
          <w:sz w:val="24"/>
          <w:szCs w:val="24"/>
        </w:rPr>
        <w:t>Pursuant to Board Policy DJE, purchases can be made through contracts formally solicited and obtained by the State of Georgia and through inter-governmental and education cooperatives, alliances, and consortiums to achieve cost savings and administrative efficiencies based on economies of scale. The Department of Early Learning and Pre-K Programs will facilitate the purchasing process, resulting in efficiencies in volume discount pricing and administrative oversight.</w:t>
      </w:r>
      <w:r w:rsidR="007E0E6D">
        <w:rPr>
          <w:sz w:val="24"/>
          <w:szCs w:val="24"/>
        </w:rPr>
        <w:t xml:space="preserve">  </w:t>
      </w:r>
      <w:r w:rsidRPr="00BB2E0D">
        <w:rPr>
          <w:sz w:val="24"/>
          <w:szCs w:val="24"/>
        </w:rPr>
        <w:t>Since the combined purchases with each vendor may exceed $100,000 during the fiscal year, it is necessary to seek Board approval to be compliant with Board Policy DJE. </w:t>
      </w:r>
      <w:r w:rsidR="00DB10CC">
        <w:rPr>
          <w:rStyle w:val="eop"/>
          <w:rFonts w:ascii="Arial" w:hAnsi="Arial" w:cs="Arial"/>
          <w:b/>
          <w:bCs/>
        </w:rPr>
        <w:t> </w:t>
      </w:r>
    </w:p>
    <w:p w14:paraId="446C0EC8" w14:textId="77777777" w:rsidR="006C0F97" w:rsidRPr="001D2EC6" w:rsidRDefault="006C0F97" w:rsidP="001D2EC6">
      <w:pPr>
        <w:spacing w:after="0" w:line="240" w:lineRule="auto"/>
        <w:rPr>
          <w:b/>
          <w:bCs/>
          <w:sz w:val="24"/>
          <w:szCs w:val="24"/>
          <w:u w:val="single"/>
        </w:rPr>
      </w:pPr>
    </w:p>
    <w:p w14:paraId="420E0330" w14:textId="573FC4C1" w:rsidR="008F5761" w:rsidRDefault="008F5761" w:rsidP="00541940">
      <w:pPr>
        <w:spacing w:after="0" w:line="240" w:lineRule="auto"/>
        <w:rPr>
          <w:sz w:val="24"/>
          <w:szCs w:val="24"/>
        </w:rPr>
      </w:pPr>
      <w:r w:rsidRPr="008F5761">
        <w:rPr>
          <w:b/>
          <w:bCs/>
          <w:sz w:val="28"/>
          <w:szCs w:val="28"/>
          <w:u w:val="single"/>
        </w:rPr>
        <w:t>Background</w:t>
      </w:r>
    </w:p>
    <w:p w14:paraId="15C7381E" w14:textId="0328E40D" w:rsidR="008F5761" w:rsidRDefault="00122495" w:rsidP="00541940">
      <w:pPr>
        <w:spacing w:after="0" w:line="240" w:lineRule="auto"/>
        <w:rPr>
          <w:sz w:val="24"/>
          <w:szCs w:val="24"/>
        </w:rPr>
      </w:pPr>
      <w:r>
        <w:rPr>
          <w:sz w:val="24"/>
          <w:szCs w:val="24"/>
        </w:rPr>
        <w:t xml:space="preserve">During the 2025-2026 school year, </w:t>
      </w:r>
      <w:r w:rsidR="003A444E">
        <w:rPr>
          <w:sz w:val="24"/>
          <w:szCs w:val="24"/>
        </w:rPr>
        <w:t>t</w:t>
      </w:r>
      <w:r w:rsidR="008F5761">
        <w:rPr>
          <w:sz w:val="24"/>
          <w:szCs w:val="24"/>
        </w:rPr>
        <w:t>he D</w:t>
      </w:r>
      <w:r w:rsidR="004E536E">
        <w:rPr>
          <w:sz w:val="24"/>
          <w:szCs w:val="24"/>
        </w:rPr>
        <w:t xml:space="preserve">epartment of Early Learning and Pre-K Programs within the Division of Student Services </w:t>
      </w:r>
      <w:r w:rsidR="00FF6A08">
        <w:rPr>
          <w:sz w:val="24"/>
          <w:szCs w:val="24"/>
        </w:rPr>
        <w:t>received</w:t>
      </w:r>
      <w:r w:rsidR="00563E2B">
        <w:rPr>
          <w:sz w:val="24"/>
          <w:szCs w:val="24"/>
        </w:rPr>
        <w:t xml:space="preserve"> classroom refurbishment </w:t>
      </w:r>
      <w:r w:rsidR="00FF6A08">
        <w:rPr>
          <w:sz w:val="24"/>
          <w:szCs w:val="24"/>
        </w:rPr>
        <w:t>fund</w:t>
      </w:r>
      <w:r w:rsidR="00B20B09">
        <w:rPr>
          <w:sz w:val="24"/>
          <w:szCs w:val="24"/>
        </w:rPr>
        <w:t>ing</w:t>
      </w:r>
      <w:r w:rsidR="00FF6A08">
        <w:rPr>
          <w:sz w:val="24"/>
          <w:szCs w:val="24"/>
        </w:rPr>
        <w:t xml:space="preserve"> </w:t>
      </w:r>
      <w:r w:rsidR="00563E2B">
        <w:rPr>
          <w:sz w:val="24"/>
          <w:szCs w:val="24"/>
        </w:rPr>
        <w:t xml:space="preserve">in the amount of </w:t>
      </w:r>
      <w:r w:rsidR="00563E2B" w:rsidRPr="00BE3706">
        <w:rPr>
          <w:b/>
          <w:bCs/>
          <w:sz w:val="24"/>
          <w:szCs w:val="24"/>
        </w:rPr>
        <w:t>$1,5</w:t>
      </w:r>
      <w:r w:rsidR="00463A08">
        <w:rPr>
          <w:b/>
          <w:bCs/>
          <w:sz w:val="24"/>
          <w:szCs w:val="24"/>
        </w:rPr>
        <w:t>30</w:t>
      </w:r>
      <w:r w:rsidR="00563E2B" w:rsidRPr="00BE3706">
        <w:rPr>
          <w:b/>
          <w:bCs/>
          <w:sz w:val="24"/>
          <w:szCs w:val="24"/>
        </w:rPr>
        <w:t>,000.00</w:t>
      </w:r>
      <w:r w:rsidR="00563E2B">
        <w:rPr>
          <w:sz w:val="24"/>
          <w:szCs w:val="24"/>
        </w:rPr>
        <w:t xml:space="preserve"> </w:t>
      </w:r>
      <w:r w:rsidR="00FF6A08">
        <w:rPr>
          <w:sz w:val="24"/>
          <w:szCs w:val="24"/>
        </w:rPr>
        <w:t xml:space="preserve">from </w:t>
      </w:r>
      <w:r w:rsidR="008B04BE">
        <w:rPr>
          <w:sz w:val="24"/>
          <w:szCs w:val="24"/>
        </w:rPr>
        <w:t xml:space="preserve">the </w:t>
      </w:r>
      <w:r w:rsidR="008B04BE" w:rsidRPr="00C46B46">
        <w:rPr>
          <w:sz w:val="24"/>
          <w:szCs w:val="24"/>
        </w:rPr>
        <w:t xml:space="preserve">Georgia Department of Early Care and Learning </w:t>
      </w:r>
      <w:r w:rsidR="00737599">
        <w:rPr>
          <w:sz w:val="24"/>
          <w:szCs w:val="24"/>
        </w:rPr>
        <w:t>via</w:t>
      </w:r>
      <w:r w:rsidR="00FF6A08">
        <w:rPr>
          <w:sz w:val="24"/>
          <w:szCs w:val="24"/>
        </w:rPr>
        <w:t xml:space="preserve"> </w:t>
      </w:r>
      <w:r w:rsidR="00B20B09">
        <w:rPr>
          <w:sz w:val="24"/>
          <w:szCs w:val="24"/>
        </w:rPr>
        <w:t xml:space="preserve">the </w:t>
      </w:r>
      <w:r w:rsidR="00FF6A08">
        <w:rPr>
          <w:sz w:val="24"/>
          <w:szCs w:val="24"/>
        </w:rPr>
        <w:t xml:space="preserve">Bright From The Start </w:t>
      </w:r>
      <w:r w:rsidR="00B20B09">
        <w:rPr>
          <w:sz w:val="24"/>
          <w:szCs w:val="24"/>
        </w:rPr>
        <w:t xml:space="preserve">Grant </w:t>
      </w:r>
      <w:r w:rsidR="00FF6A08">
        <w:rPr>
          <w:sz w:val="24"/>
          <w:szCs w:val="24"/>
        </w:rPr>
        <w:t xml:space="preserve">to </w:t>
      </w:r>
      <w:r w:rsidR="00E134A6">
        <w:rPr>
          <w:sz w:val="24"/>
          <w:szCs w:val="24"/>
        </w:rPr>
        <w:t>utilize</w:t>
      </w:r>
      <w:r w:rsidR="00FF6A08">
        <w:rPr>
          <w:sz w:val="24"/>
          <w:szCs w:val="24"/>
        </w:rPr>
        <w:t xml:space="preserve"> </w:t>
      </w:r>
      <w:r w:rsidR="00C5306F">
        <w:rPr>
          <w:sz w:val="24"/>
          <w:szCs w:val="24"/>
        </w:rPr>
        <w:t xml:space="preserve">within </w:t>
      </w:r>
      <w:r w:rsidR="00BE6FDD">
        <w:rPr>
          <w:sz w:val="24"/>
          <w:szCs w:val="24"/>
        </w:rPr>
        <w:t>(10</w:t>
      </w:r>
      <w:r w:rsidR="00463A08">
        <w:rPr>
          <w:sz w:val="24"/>
          <w:szCs w:val="24"/>
        </w:rPr>
        <w:t>2</w:t>
      </w:r>
      <w:r w:rsidR="00BE6FDD">
        <w:rPr>
          <w:sz w:val="24"/>
          <w:szCs w:val="24"/>
        </w:rPr>
        <w:t>)</w:t>
      </w:r>
      <w:r w:rsidR="00C5306F">
        <w:rPr>
          <w:sz w:val="24"/>
          <w:szCs w:val="24"/>
        </w:rPr>
        <w:t xml:space="preserve"> DeKalb Pre-K4 </w:t>
      </w:r>
      <w:r w:rsidR="00BE6FDD">
        <w:rPr>
          <w:sz w:val="24"/>
          <w:szCs w:val="24"/>
        </w:rPr>
        <w:t>classrooms that were funded</w:t>
      </w:r>
      <w:r w:rsidR="00E134A6">
        <w:rPr>
          <w:sz w:val="24"/>
          <w:szCs w:val="24"/>
        </w:rPr>
        <w:t xml:space="preserve"> </w:t>
      </w:r>
      <w:r w:rsidR="00BE6FDD">
        <w:rPr>
          <w:sz w:val="24"/>
          <w:szCs w:val="24"/>
        </w:rPr>
        <w:t xml:space="preserve">pre-2010.  </w:t>
      </w:r>
    </w:p>
    <w:p w14:paraId="62C5307B" w14:textId="77777777" w:rsidR="00A17C5B" w:rsidRDefault="00A17C5B" w:rsidP="00A17C5B">
      <w:pPr>
        <w:spacing w:after="0" w:line="240" w:lineRule="auto"/>
        <w:rPr>
          <w:sz w:val="24"/>
          <w:szCs w:val="24"/>
        </w:rPr>
      </w:pPr>
    </w:p>
    <w:p w14:paraId="72E06889" w14:textId="7646F051" w:rsidR="00445D08" w:rsidRDefault="00445D08" w:rsidP="00541940">
      <w:pPr>
        <w:spacing w:after="0" w:line="240" w:lineRule="auto"/>
        <w:rPr>
          <w:sz w:val="24"/>
          <w:szCs w:val="24"/>
        </w:rPr>
      </w:pPr>
      <w:r w:rsidRPr="00B9437C">
        <w:rPr>
          <w:b/>
          <w:bCs/>
          <w:sz w:val="28"/>
          <w:szCs w:val="28"/>
          <w:u w:val="single"/>
        </w:rPr>
        <w:t xml:space="preserve">Financial </w:t>
      </w:r>
      <w:r w:rsidR="00B9437C" w:rsidRPr="00B9437C">
        <w:rPr>
          <w:b/>
          <w:bCs/>
          <w:sz w:val="28"/>
          <w:szCs w:val="28"/>
          <w:u w:val="single"/>
        </w:rPr>
        <w:t>Chronology</w:t>
      </w:r>
    </w:p>
    <w:p w14:paraId="55B34CE8" w14:textId="29D1EBF1" w:rsidR="00741162" w:rsidRDefault="00C46B46" w:rsidP="00541940">
      <w:pPr>
        <w:spacing w:after="0" w:line="240" w:lineRule="auto"/>
        <w:rPr>
          <w:rFonts w:cstheme="minorHAnsi"/>
          <w:sz w:val="24"/>
          <w:szCs w:val="24"/>
        </w:rPr>
      </w:pPr>
      <w:r w:rsidRPr="00C46B46">
        <w:rPr>
          <w:sz w:val="24"/>
          <w:szCs w:val="24"/>
        </w:rPr>
        <w:t xml:space="preserve">The school district must purchase furniture, equipment, and supplies for the </w:t>
      </w:r>
      <w:r w:rsidR="0048423C">
        <w:rPr>
          <w:sz w:val="24"/>
          <w:szCs w:val="24"/>
        </w:rPr>
        <w:t>identified (10</w:t>
      </w:r>
      <w:r w:rsidR="00463A08">
        <w:rPr>
          <w:sz w:val="24"/>
          <w:szCs w:val="24"/>
        </w:rPr>
        <w:t>2</w:t>
      </w:r>
      <w:r w:rsidR="0048423C">
        <w:rPr>
          <w:sz w:val="24"/>
          <w:szCs w:val="24"/>
        </w:rPr>
        <w:t xml:space="preserve">) </w:t>
      </w:r>
      <w:r w:rsidRPr="00C46B46">
        <w:rPr>
          <w:sz w:val="24"/>
          <w:szCs w:val="24"/>
        </w:rPr>
        <w:t>Pre-K classrooms</w:t>
      </w:r>
      <w:r w:rsidR="0048423C">
        <w:rPr>
          <w:sz w:val="24"/>
          <w:szCs w:val="24"/>
        </w:rPr>
        <w:t xml:space="preserve"> </w:t>
      </w:r>
      <w:r w:rsidR="00D67E4C">
        <w:rPr>
          <w:sz w:val="24"/>
          <w:szCs w:val="24"/>
        </w:rPr>
        <w:t xml:space="preserve">in the </w:t>
      </w:r>
      <w:r w:rsidR="0048423C" w:rsidRPr="0048423C">
        <w:rPr>
          <w:sz w:val="24"/>
          <w:szCs w:val="24"/>
        </w:rPr>
        <w:t xml:space="preserve">amount </w:t>
      </w:r>
      <w:r w:rsidR="00D67E4C">
        <w:rPr>
          <w:sz w:val="24"/>
          <w:szCs w:val="24"/>
        </w:rPr>
        <w:t>not to exceed</w:t>
      </w:r>
      <w:r w:rsidR="0048423C" w:rsidRPr="0048423C">
        <w:rPr>
          <w:sz w:val="24"/>
          <w:szCs w:val="24"/>
        </w:rPr>
        <w:t xml:space="preserve"> </w:t>
      </w:r>
      <w:r w:rsidR="0048423C" w:rsidRPr="0048423C">
        <w:rPr>
          <w:b/>
          <w:bCs/>
          <w:sz w:val="24"/>
          <w:szCs w:val="24"/>
        </w:rPr>
        <w:t>$1,5</w:t>
      </w:r>
      <w:r w:rsidR="00463A08">
        <w:rPr>
          <w:b/>
          <w:bCs/>
          <w:sz w:val="24"/>
          <w:szCs w:val="24"/>
        </w:rPr>
        <w:t>30</w:t>
      </w:r>
      <w:r w:rsidR="0048423C" w:rsidRPr="0048423C">
        <w:rPr>
          <w:b/>
          <w:bCs/>
          <w:sz w:val="24"/>
          <w:szCs w:val="24"/>
        </w:rPr>
        <w:t>,000.00</w:t>
      </w:r>
      <w:r w:rsidR="0048423C" w:rsidRPr="0048423C">
        <w:rPr>
          <w:sz w:val="24"/>
          <w:szCs w:val="24"/>
        </w:rPr>
        <w:t xml:space="preserve"> by June 30, </w:t>
      </w:r>
      <w:proofErr w:type="gramStart"/>
      <w:r w:rsidR="0048423C" w:rsidRPr="0048423C">
        <w:rPr>
          <w:sz w:val="24"/>
          <w:szCs w:val="24"/>
        </w:rPr>
        <w:t>2026</w:t>
      </w:r>
      <w:proofErr w:type="gramEnd"/>
      <w:r w:rsidR="00741162">
        <w:rPr>
          <w:sz w:val="24"/>
          <w:szCs w:val="24"/>
        </w:rPr>
        <w:t xml:space="preserve"> from the following vendors through </w:t>
      </w:r>
      <w:r w:rsidR="00741162" w:rsidRPr="002C1C8E">
        <w:rPr>
          <w:rFonts w:cstheme="minorHAnsi"/>
          <w:sz w:val="24"/>
          <w:szCs w:val="24"/>
        </w:rPr>
        <w:t>The Interlocal Purchasing System (TIPS) and OMNIA Partners in the amount not to exceed</w:t>
      </w:r>
      <w:r w:rsidR="00741162" w:rsidRPr="002C1C8E">
        <w:rPr>
          <w:rFonts w:cstheme="minorHAnsi"/>
          <w:b/>
          <w:bCs/>
          <w:sz w:val="24"/>
          <w:szCs w:val="24"/>
        </w:rPr>
        <w:t xml:space="preserve"> $1,5</w:t>
      </w:r>
      <w:r w:rsidR="00463A08">
        <w:rPr>
          <w:rFonts w:cstheme="minorHAnsi"/>
          <w:b/>
          <w:bCs/>
          <w:sz w:val="24"/>
          <w:szCs w:val="24"/>
        </w:rPr>
        <w:t>30</w:t>
      </w:r>
      <w:r w:rsidR="00741162" w:rsidRPr="002C1C8E">
        <w:rPr>
          <w:rFonts w:cstheme="minorHAnsi"/>
          <w:b/>
          <w:bCs/>
          <w:sz w:val="24"/>
          <w:szCs w:val="24"/>
        </w:rPr>
        <w:t>,000.00</w:t>
      </w:r>
      <w:r w:rsidR="00741162" w:rsidRPr="002C1C8E">
        <w:rPr>
          <w:rFonts w:cstheme="minorHAnsi"/>
          <w:sz w:val="24"/>
          <w:szCs w:val="24"/>
        </w:rPr>
        <w:t>:</w:t>
      </w:r>
    </w:p>
    <w:p w14:paraId="67DA7FE1" w14:textId="77777777" w:rsidR="00541940" w:rsidRDefault="00541940" w:rsidP="00A17C5B">
      <w:pPr>
        <w:spacing w:after="0" w:line="240" w:lineRule="auto"/>
        <w:rPr>
          <w:sz w:val="24"/>
          <w:szCs w:val="24"/>
        </w:rPr>
      </w:pPr>
    </w:p>
    <w:p w14:paraId="33124F03" w14:textId="77777777" w:rsidR="003F7D84" w:rsidRPr="003F7D84" w:rsidRDefault="003F7D84" w:rsidP="003F7D84">
      <w:pPr>
        <w:numPr>
          <w:ilvl w:val="0"/>
          <w:numId w:val="10"/>
        </w:numPr>
        <w:spacing w:after="0" w:line="240" w:lineRule="auto"/>
        <w:rPr>
          <w:rFonts w:cstheme="minorHAnsi"/>
          <w:sz w:val="24"/>
          <w:szCs w:val="24"/>
        </w:rPr>
      </w:pPr>
      <w:r w:rsidRPr="003F7D84">
        <w:rPr>
          <w:rFonts w:cstheme="minorHAnsi"/>
          <w:b/>
          <w:bCs/>
          <w:sz w:val="24"/>
          <w:szCs w:val="24"/>
        </w:rPr>
        <w:t>Becker’s School Supplies</w:t>
      </w:r>
      <w:r w:rsidRPr="003F7D84">
        <w:rPr>
          <w:rFonts w:cstheme="minorHAnsi"/>
          <w:sz w:val="24"/>
          <w:szCs w:val="24"/>
        </w:rPr>
        <w:t xml:space="preserve"> (TIPS Contract Number 250802 through October 31, 2030)</w:t>
      </w:r>
    </w:p>
    <w:p w14:paraId="606DEE2B" w14:textId="77777777" w:rsidR="003F7D84" w:rsidRPr="003F7D84" w:rsidRDefault="003F7D84" w:rsidP="003F7D84">
      <w:pPr>
        <w:numPr>
          <w:ilvl w:val="0"/>
          <w:numId w:val="10"/>
        </w:numPr>
        <w:spacing w:after="0" w:line="240" w:lineRule="auto"/>
        <w:rPr>
          <w:rFonts w:cstheme="minorHAnsi"/>
          <w:sz w:val="24"/>
          <w:szCs w:val="24"/>
        </w:rPr>
      </w:pPr>
      <w:r w:rsidRPr="003F7D84">
        <w:rPr>
          <w:rFonts w:cstheme="minorHAnsi"/>
          <w:b/>
          <w:bCs/>
          <w:sz w:val="24"/>
          <w:szCs w:val="24"/>
        </w:rPr>
        <w:t>Kaplan Early Learning Company</w:t>
      </w:r>
      <w:r w:rsidRPr="003F7D84">
        <w:rPr>
          <w:rFonts w:cstheme="minorHAnsi"/>
          <w:sz w:val="24"/>
          <w:szCs w:val="24"/>
        </w:rPr>
        <w:t xml:space="preserve"> (TIPS Contract Number 230301 through May 31, </w:t>
      </w:r>
      <w:proofErr w:type="gramStart"/>
      <w:r w:rsidRPr="003F7D84">
        <w:rPr>
          <w:rFonts w:cstheme="minorHAnsi"/>
          <w:sz w:val="24"/>
          <w:szCs w:val="24"/>
        </w:rPr>
        <w:t>2028</w:t>
      </w:r>
      <w:proofErr w:type="gramEnd"/>
      <w:r w:rsidRPr="003F7D84">
        <w:rPr>
          <w:rFonts w:cstheme="minorHAnsi"/>
          <w:sz w:val="24"/>
          <w:szCs w:val="24"/>
        </w:rPr>
        <w:t xml:space="preserve"> and Contract Number 250802 through October 31, 2030)</w:t>
      </w:r>
    </w:p>
    <w:p w14:paraId="7456DDC8" w14:textId="77777777" w:rsidR="003F7D84" w:rsidRPr="003F7D84" w:rsidRDefault="003F7D84" w:rsidP="003F7D84">
      <w:pPr>
        <w:numPr>
          <w:ilvl w:val="0"/>
          <w:numId w:val="10"/>
        </w:numPr>
        <w:spacing w:after="0" w:line="240" w:lineRule="auto"/>
        <w:rPr>
          <w:rFonts w:cstheme="minorHAnsi"/>
          <w:sz w:val="24"/>
          <w:szCs w:val="24"/>
        </w:rPr>
      </w:pPr>
      <w:r w:rsidRPr="003F7D84">
        <w:rPr>
          <w:rFonts w:cstheme="minorHAnsi"/>
          <w:b/>
          <w:bCs/>
          <w:sz w:val="24"/>
          <w:szCs w:val="24"/>
        </w:rPr>
        <w:t>Lakeshore Learning Materials, LLC</w:t>
      </w:r>
      <w:r w:rsidRPr="003F7D84">
        <w:rPr>
          <w:rFonts w:cstheme="minorHAnsi"/>
          <w:sz w:val="24"/>
          <w:szCs w:val="24"/>
        </w:rPr>
        <w:t xml:space="preserve"> (TIPS Contract Number 230301 through May 31, </w:t>
      </w:r>
      <w:proofErr w:type="gramStart"/>
      <w:r w:rsidRPr="003F7D84">
        <w:rPr>
          <w:rFonts w:cstheme="minorHAnsi"/>
          <w:sz w:val="24"/>
          <w:szCs w:val="24"/>
        </w:rPr>
        <w:t>2028</w:t>
      </w:r>
      <w:proofErr w:type="gramEnd"/>
      <w:r w:rsidRPr="003F7D84">
        <w:rPr>
          <w:rFonts w:cstheme="minorHAnsi"/>
          <w:sz w:val="24"/>
          <w:szCs w:val="24"/>
        </w:rPr>
        <w:t xml:space="preserve"> and Contract Number 240804 through October 31, 2029)</w:t>
      </w:r>
    </w:p>
    <w:p w14:paraId="43872CA7" w14:textId="77777777" w:rsidR="003F7D84" w:rsidRPr="003F7D84" w:rsidRDefault="003F7D84" w:rsidP="003F7D84">
      <w:pPr>
        <w:numPr>
          <w:ilvl w:val="0"/>
          <w:numId w:val="10"/>
        </w:numPr>
        <w:spacing w:after="0" w:line="240" w:lineRule="auto"/>
        <w:rPr>
          <w:rFonts w:cstheme="minorHAnsi"/>
          <w:b/>
          <w:bCs/>
          <w:sz w:val="24"/>
          <w:szCs w:val="24"/>
        </w:rPr>
      </w:pPr>
      <w:r w:rsidRPr="003F7D84">
        <w:rPr>
          <w:rFonts w:cstheme="minorHAnsi"/>
          <w:b/>
          <w:bCs/>
          <w:sz w:val="24"/>
          <w:szCs w:val="24"/>
        </w:rPr>
        <w:t>Really Good Stuff, LLC</w:t>
      </w:r>
      <w:r w:rsidRPr="003F7D84">
        <w:rPr>
          <w:rFonts w:cstheme="minorHAnsi"/>
          <w:sz w:val="24"/>
          <w:szCs w:val="24"/>
        </w:rPr>
        <w:t> (TIPS</w:t>
      </w:r>
      <w:r w:rsidRPr="003F7D84">
        <w:rPr>
          <w:rFonts w:cstheme="minorHAnsi"/>
          <w:b/>
          <w:bCs/>
          <w:sz w:val="24"/>
          <w:szCs w:val="24"/>
        </w:rPr>
        <w:t xml:space="preserve"> </w:t>
      </w:r>
      <w:r w:rsidRPr="003F7D84">
        <w:rPr>
          <w:rFonts w:cstheme="minorHAnsi"/>
          <w:sz w:val="24"/>
          <w:szCs w:val="24"/>
        </w:rPr>
        <w:t xml:space="preserve">Contract Number 240804 through October 31, </w:t>
      </w:r>
      <w:proofErr w:type="gramStart"/>
      <w:r w:rsidRPr="003F7D84">
        <w:rPr>
          <w:rFonts w:cstheme="minorHAnsi"/>
          <w:sz w:val="24"/>
          <w:szCs w:val="24"/>
        </w:rPr>
        <w:t>2029</w:t>
      </w:r>
      <w:proofErr w:type="gramEnd"/>
      <w:r w:rsidRPr="003F7D84">
        <w:rPr>
          <w:rFonts w:cstheme="minorHAnsi"/>
          <w:sz w:val="24"/>
          <w:szCs w:val="24"/>
        </w:rPr>
        <w:t xml:space="preserve"> and Contract Number 220303 through May 31, 2027)</w:t>
      </w:r>
    </w:p>
    <w:p w14:paraId="33C8EB32" w14:textId="77777777" w:rsidR="003F7D84" w:rsidRPr="000F3B0A" w:rsidRDefault="003F7D84" w:rsidP="003F7D84">
      <w:pPr>
        <w:numPr>
          <w:ilvl w:val="0"/>
          <w:numId w:val="11"/>
        </w:numPr>
        <w:spacing w:after="0" w:line="240" w:lineRule="auto"/>
        <w:rPr>
          <w:rFonts w:cstheme="minorHAnsi"/>
          <w:b/>
          <w:bCs/>
          <w:sz w:val="24"/>
          <w:szCs w:val="24"/>
        </w:rPr>
      </w:pPr>
      <w:r w:rsidRPr="003F7D84">
        <w:rPr>
          <w:rFonts w:cstheme="minorHAnsi"/>
          <w:b/>
          <w:bCs/>
          <w:sz w:val="24"/>
          <w:szCs w:val="24"/>
        </w:rPr>
        <w:t>School Specialty </w:t>
      </w:r>
      <w:r w:rsidRPr="003F7D84">
        <w:rPr>
          <w:rFonts w:cstheme="minorHAnsi"/>
          <w:sz w:val="24"/>
          <w:szCs w:val="24"/>
        </w:rPr>
        <w:t>(OMNIA Partners Contract Number R230305)</w:t>
      </w:r>
    </w:p>
    <w:p w14:paraId="5C7F98F2" w14:textId="77777777" w:rsidR="000F3B0A" w:rsidRPr="003F7D84" w:rsidRDefault="000F3B0A" w:rsidP="000F3B0A">
      <w:pPr>
        <w:spacing w:after="0" w:line="240" w:lineRule="auto"/>
        <w:ind w:left="720"/>
        <w:rPr>
          <w:rFonts w:cstheme="minorHAnsi"/>
          <w:b/>
          <w:bCs/>
          <w:sz w:val="24"/>
          <w:szCs w:val="24"/>
        </w:rPr>
      </w:pPr>
    </w:p>
    <w:tbl>
      <w:tblPr>
        <w:tblStyle w:val="TableGrid1"/>
        <w:tblW w:w="0" w:type="auto"/>
        <w:tblLook w:val="04A0" w:firstRow="1" w:lastRow="0" w:firstColumn="1" w:lastColumn="0" w:noHBand="0" w:noVBand="1"/>
      </w:tblPr>
      <w:tblGrid>
        <w:gridCol w:w="3116"/>
        <w:gridCol w:w="3539"/>
        <w:gridCol w:w="2695"/>
      </w:tblGrid>
      <w:tr w:rsidR="00C1062A" w:rsidRPr="00C1062A" w14:paraId="56F9F494" w14:textId="77777777" w:rsidTr="00A81C2F">
        <w:tc>
          <w:tcPr>
            <w:tcW w:w="3116" w:type="dxa"/>
          </w:tcPr>
          <w:p w14:paraId="386E9141" w14:textId="77777777" w:rsidR="00C1062A" w:rsidRPr="00C1062A" w:rsidRDefault="00C1062A" w:rsidP="00C1062A">
            <w:pPr>
              <w:rPr>
                <w:rFonts w:ascii="Arial" w:hAnsi="Arial" w:cs="Arial"/>
                <w:b/>
                <w:bCs/>
                <w:sz w:val="24"/>
                <w:szCs w:val="24"/>
              </w:rPr>
            </w:pPr>
            <w:r w:rsidRPr="00C1062A">
              <w:rPr>
                <w:rFonts w:ascii="Arial" w:hAnsi="Arial" w:cs="Arial"/>
                <w:b/>
                <w:bCs/>
                <w:sz w:val="24"/>
                <w:szCs w:val="24"/>
              </w:rPr>
              <w:t xml:space="preserve">Total Number of ES </w:t>
            </w:r>
          </w:p>
        </w:tc>
        <w:tc>
          <w:tcPr>
            <w:tcW w:w="3539" w:type="dxa"/>
          </w:tcPr>
          <w:p w14:paraId="04C74C40" w14:textId="77777777" w:rsidR="00C1062A" w:rsidRPr="00C1062A" w:rsidRDefault="00C1062A" w:rsidP="00C1062A">
            <w:pPr>
              <w:rPr>
                <w:rFonts w:ascii="Arial" w:hAnsi="Arial" w:cs="Arial"/>
                <w:b/>
                <w:bCs/>
                <w:sz w:val="24"/>
                <w:szCs w:val="24"/>
              </w:rPr>
            </w:pPr>
            <w:r w:rsidRPr="00C1062A">
              <w:rPr>
                <w:rFonts w:ascii="Arial" w:hAnsi="Arial" w:cs="Arial"/>
                <w:b/>
                <w:bCs/>
                <w:sz w:val="24"/>
                <w:szCs w:val="24"/>
              </w:rPr>
              <w:t>Total Number of Classes</w:t>
            </w:r>
          </w:p>
        </w:tc>
        <w:tc>
          <w:tcPr>
            <w:tcW w:w="2695" w:type="dxa"/>
          </w:tcPr>
          <w:p w14:paraId="6CC4DA5C" w14:textId="77777777" w:rsidR="00C1062A" w:rsidRPr="00C1062A" w:rsidRDefault="00C1062A" w:rsidP="00C1062A">
            <w:pPr>
              <w:rPr>
                <w:rFonts w:ascii="Arial" w:hAnsi="Arial" w:cs="Arial"/>
                <w:b/>
                <w:bCs/>
                <w:sz w:val="24"/>
                <w:szCs w:val="24"/>
              </w:rPr>
            </w:pPr>
            <w:r w:rsidRPr="00C1062A">
              <w:rPr>
                <w:rFonts w:ascii="Arial" w:hAnsi="Arial" w:cs="Arial"/>
                <w:b/>
                <w:bCs/>
                <w:sz w:val="24"/>
                <w:szCs w:val="24"/>
              </w:rPr>
              <w:t>Budget Allocation</w:t>
            </w:r>
          </w:p>
        </w:tc>
      </w:tr>
      <w:tr w:rsidR="00C1062A" w:rsidRPr="00C1062A" w14:paraId="0EE557D8" w14:textId="77777777" w:rsidTr="00A81C2F">
        <w:tc>
          <w:tcPr>
            <w:tcW w:w="3116" w:type="dxa"/>
          </w:tcPr>
          <w:p w14:paraId="4E28C707" w14:textId="77777777" w:rsidR="00C1062A" w:rsidRPr="00C1062A" w:rsidRDefault="00C1062A" w:rsidP="00C1062A">
            <w:pPr>
              <w:jc w:val="center"/>
              <w:rPr>
                <w:rFonts w:ascii="Arial" w:hAnsi="Arial" w:cs="Arial"/>
                <w:sz w:val="24"/>
                <w:szCs w:val="24"/>
              </w:rPr>
            </w:pPr>
            <w:r w:rsidRPr="00C1062A">
              <w:rPr>
                <w:rFonts w:ascii="Arial" w:hAnsi="Arial" w:cs="Arial"/>
                <w:sz w:val="24"/>
                <w:szCs w:val="24"/>
              </w:rPr>
              <w:t>76</w:t>
            </w:r>
          </w:p>
        </w:tc>
        <w:tc>
          <w:tcPr>
            <w:tcW w:w="3539" w:type="dxa"/>
          </w:tcPr>
          <w:p w14:paraId="0D683BA7" w14:textId="6111C35A" w:rsidR="00C1062A" w:rsidRPr="00C1062A" w:rsidRDefault="00C1062A" w:rsidP="00C1062A">
            <w:pPr>
              <w:jc w:val="center"/>
              <w:rPr>
                <w:rFonts w:ascii="Arial" w:hAnsi="Arial" w:cs="Arial"/>
                <w:sz w:val="24"/>
                <w:szCs w:val="24"/>
              </w:rPr>
            </w:pPr>
            <w:r w:rsidRPr="00C1062A">
              <w:rPr>
                <w:rFonts w:ascii="Arial" w:hAnsi="Arial" w:cs="Arial"/>
                <w:sz w:val="24"/>
                <w:szCs w:val="24"/>
              </w:rPr>
              <w:t>10</w:t>
            </w:r>
            <w:r w:rsidR="00463A08">
              <w:rPr>
                <w:rFonts w:ascii="Arial" w:hAnsi="Arial" w:cs="Arial"/>
                <w:sz w:val="24"/>
                <w:szCs w:val="24"/>
              </w:rPr>
              <w:t>2</w:t>
            </w:r>
          </w:p>
        </w:tc>
        <w:tc>
          <w:tcPr>
            <w:tcW w:w="2695" w:type="dxa"/>
          </w:tcPr>
          <w:p w14:paraId="72C51C8E" w14:textId="77777777" w:rsidR="00C1062A" w:rsidRPr="00C1062A" w:rsidRDefault="00C1062A" w:rsidP="00C1062A">
            <w:pPr>
              <w:jc w:val="center"/>
              <w:rPr>
                <w:rFonts w:ascii="Arial" w:hAnsi="Arial" w:cs="Arial"/>
                <w:sz w:val="24"/>
                <w:szCs w:val="24"/>
              </w:rPr>
            </w:pPr>
            <w:r w:rsidRPr="00C1062A">
              <w:rPr>
                <w:rFonts w:ascii="Arial" w:hAnsi="Arial" w:cs="Arial"/>
                <w:sz w:val="24"/>
                <w:szCs w:val="24"/>
              </w:rPr>
              <w:t>$15,000</w:t>
            </w:r>
          </w:p>
        </w:tc>
      </w:tr>
      <w:tr w:rsidR="00C1062A" w:rsidRPr="00C1062A" w14:paraId="58F846B2" w14:textId="77777777" w:rsidTr="00A81C2F">
        <w:tc>
          <w:tcPr>
            <w:tcW w:w="6655" w:type="dxa"/>
            <w:gridSpan w:val="2"/>
          </w:tcPr>
          <w:p w14:paraId="0F67AE72" w14:textId="77777777" w:rsidR="00C1062A" w:rsidRPr="00C1062A" w:rsidRDefault="00C1062A" w:rsidP="00C1062A">
            <w:pPr>
              <w:jc w:val="center"/>
              <w:rPr>
                <w:rFonts w:ascii="Arial" w:hAnsi="Arial" w:cs="Arial"/>
                <w:sz w:val="24"/>
                <w:szCs w:val="24"/>
              </w:rPr>
            </w:pPr>
            <w:r w:rsidRPr="00C1062A">
              <w:rPr>
                <w:rFonts w:ascii="Arial" w:hAnsi="Arial" w:cs="Arial"/>
                <w:sz w:val="24"/>
                <w:szCs w:val="24"/>
              </w:rPr>
              <w:t>Total Budget Amount</w:t>
            </w:r>
          </w:p>
        </w:tc>
        <w:tc>
          <w:tcPr>
            <w:tcW w:w="2695" w:type="dxa"/>
          </w:tcPr>
          <w:p w14:paraId="179C0F01" w14:textId="29345DBB" w:rsidR="00C1062A" w:rsidRPr="00C1062A" w:rsidRDefault="00C1062A" w:rsidP="00C1062A">
            <w:pPr>
              <w:jc w:val="center"/>
              <w:rPr>
                <w:rFonts w:ascii="Arial" w:hAnsi="Arial" w:cs="Arial"/>
                <w:sz w:val="24"/>
                <w:szCs w:val="24"/>
              </w:rPr>
            </w:pPr>
            <w:r w:rsidRPr="00C1062A">
              <w:rPr>
                <w:rFonts w:ascii="Arial" w:hAnsi="Arial" w:cs="Arial"/>
                <w:sz w:val="24"/>
                <w:szCs w:val="24"/>
              </w:rPr>
              <w:t>$1,5</w:t>
            </w:r>
            <w:r w:rsidR="00541940" w:rsidRPr="00541940">
              <w:rPr>
                <w:rFonts w:ascii="Arial" w:hAnsi="Arial" w:cs="Arial"/>
                <w:sz w:val="24"/>
                <w:szCs w:val="24"/>
              </w:rPr>
              <w:t>15</w:t>
            </w:r>
            <w:r w:rsidRPr="00C1062A">
              <w:rPr>
                <w:rFonts w:ascii="Arial" w:hAnsi="Arial" w:cs="Arial"/>
                <w:sz w:val="24"/>
                <w:szCs w:val="24"/>
              </w:rPr>
              <w:t>,000</w:t>
            </w:r>
          </w:p>
        </w:tc>
      </w:tr>
    </w:tbl>
    <w:tbl>
      <w:tblPr>
        <w:tblStyle w:val="TableGrid"/>
        <w:tblW w:w="0" w:type="auto"/>
        <w:shd w:val="clear" w:color="auto" w:fill="FFFFFF" w:themeFill="background1"/>
        <w:tblLook w:val="04A0" w:firstRow="1" w:lastRow="0" w:firstColumn="1" w:lastColumn="0" w:noHBand="0" w:noVBand="1"/>
      </w:tblPr>
      <w:tblGrid>
        <w:gridCol w:w="2695"/>
        <w:gridCol w:w="1979"/>
        <w:gridCol w:w="2521"/>
        <w:gridCol w:w="2155"/>
      </w:tblGrid>
      <w:tr w:rsidR="00DD70A9" w14:paraId="6F2F2439" w14:textId="77777777" w:rsidTr="00DD70A9">
        <w:tc>
          <w:tcPr>
            <w:tcW w:w="2695" w:type="dxa"/>
            <w:shd w:val="clear" w:color="auto" w:fill="D9D9D9" w:themeFill="background1" w:themeFillShade="D9"/>
          </w:tcPr>
          <w:p w14:paraId="4A70CB34" w14:textId="59D01A52" w:rsidR="00DD70A9" w:rsidRPr="00763814" w:rsidRDefault="00B45A88" w:rsidP="00F95402">
            <w:pPr>
              <w:jc w:val="center"/>
              <w:rPr>
                <w:b/>
                <w:bCs/>
                <w:sz w:val="28"/>
                <w:szCs w:val="28"/>
              </w:rPr>
            </w:pPr>
            <w:r>
              <w:rPr>
                <w:b/>
                <w:bCs/>
                <w:sz w:val="28"/>
                <w:szCs w:val="28"/>
              </w:rPr>
              <w:lastRenderedPageBreak/>
              <w:t>Elementary School (ES)</w:t>
            </w:r>
          </w:p>
        </w:tc>
        <w:tc>
          <w:tcPr>
            <w:tcW w:w="1979" w:type="dxa"/>
            <w:shd w:val="clear" w:color="auto" w:fill="D9D9D9" w:themeFill="background1" w:themeFillShade="D9"/>
          </w:tcPr>
          <w:p w14:paraId="643062FA" w14:textId="77777777" w:rsidR="00DD70A9" w:rsidRPr="00763814" w:rsidRDefault="00DD70A9" w:rsidP="00F95402">
            <w:pPr>
              <w:jc w:val="center"/>
              <w:rPr>
                <w:b/>
                <w:bCs/>
                <w:sz w:val="28"/>
                <w:szCs w:val="28"/>
              </w:rPr>
            </w:pPr>
            <w:r w:rsidRPr="00763814">
              <w:rPr>
                <w:b/>
                <w:bCs/>
                <w:sz w:val="28"/>
                <w:szCs w:val="28"/>
              </w:rPr>
              <w:t>Class(es)</w:t>
            </w:r>
          </w:p>
        </w:tc>
        <w:tc>
          <w:tcPr>
            <w:tcW w:w="2521" w:type="dxa"/>
            <w:shd w:val="clear" w:color="auto" w:fill="D9D9D9" w:themeFill="background1" w:themeFillShade="D9"/>
          </w:tcPr>
          <w:p w14:paraId="2F520FE6" w14:textId="77777777" w:rsidR="00DD70A9" w:rsidRPr="00763814" w:rsidRDefault="00DD70A9" w:rsidP="00F95402">
            <w:pPr>
              <w:jc w:val="center"/>
              <w:rPr>
                <w:b/>
                <w:bCs/>
                <w:sz w:val="28"/>
                <w:szCs w:val="28"/>
              </w:rPr>
            </w:pPr>
            <w:r w:rsidRPr="00763814">
              <w:rPr>
                <w:b/>
                <w:bCs/>
                <w:sz w:val="28"/>
                <w:szCs w:val="28"/>
              </w:rPr>
              <w:t>School Name</w:t>
            </w:r>
          </w:p>
        </w:tc>
        <w:tc>
          <w:tcPr>
            <w:tcW w:w="2155" w:type="dxa"/>
            <w:shd w:val="clear" w:color="auto" w:fill="D9D9D9" w:themeFill="background1" w:themeFillShade="D9"/>
          </w:tcPr>
          <w:p w14:paraId="7A38C6CA" w14:textId="77777777" w:rsidR="00DD70A9" w:rsidRPr="00763814" w:rsidRDefault="00DD70A9" w:rsidP="00F95402">
            <w:pPr>
              <w:jc w:val="center"/>
              <w:rPr>
                <w:b/>
                <w:bCs/>
                <w:sz w:val="28"/>
                <w:szCs w:val="28"/>
              </w:rPr>
            </w:pPr>
            <w:r w:rsidRPr="00763814">
              <w:rPr>
                <w:b/>
                <w:bCs/>
                <w:sz w:val="28"/>
                <w:szCs w:val="28"/>
              </w:rPr>
              <w:t>Class(es)</w:t>
            </w:r>
          </w:p>
        </w:tc>
      </w:tr>
      <w:tr w:rsidR="00DD70A9" w14:paraId="20D5B3E3" w14:textId="77777777" w:rsidTr="00DD70A9">
        <w:tc>
          <w:tcPr>
            <w:tcW w:w="2695" w:type="dxa"/>
            <w:shd w:val="clear" w:color="auto" w:fill="FFFFFF" w:themeFill="background1"/>
          </w:tcPr>
          <w:p w14:paraId="7E8D8DD2" w14:textId="77777777" w:rsidR="00DD70A9" w:rsidRPr="00E23191" w:rsidRDefault="00DD70A9" w:rsidP="00F95402">
            <w:pPr>
              <w:jc w:val="center"/>
              <w:rPr>
                <w:b/>
                <w:bCs/>
              </w:rPr>
            </w:pPr>
            <w:r w:rsidRPr="00E23191">
              <w:rPr>
                <w:b/>
                <w:bCs/>
              </w:rPr>
              <w:t>Allgood ES</w:t>
            </w:r>
          </w:p>
        </w:tc>
        <w:tc>
          <w:tcPr>
            <w:tcW w:w="1979" w:type="dxa"/>
            <w:shd w:val="clear" w:color="auto" w:fill="FFFFFF" w:themeFill="background1"/>
          </w:tcPr>
          <w:p w14:paraId="1786BFE1" w14:textId="77777777" w:rsidR="00DD70A9" w:rsidRPr="00E23191" w:rsidRDefault="00DD70A9" w:rsidP="00F95402">
            <w:pPr>
              <w:jc w:val="center"/>
              <w:rPr>
                <w:b/>
                <w:bCs/>
              </w:rPr>
            </w:pPr>
            <w:r w:rsidRPr="00E23191">
              <w:rPr>
                <w:b/>
                <w:bCs/>
              </w:rPr>
              <w:t>2</w:t>
            </w:r>
          </w:p>
        </w:tc>
        <w:tc>
          <w:tcPr>
            <w:tcW w:w="2521" w:type="dxa"/>
            <w:shd w:val="clear" w:color="auto" w:fill="FFFFFF" w:themeFill="background1"/>
          </w:tcPr>
          <w:p w14:paraId="277BE7B1" w14:textId="77777777" w:rsidR="00DD70A9" w:rsidRPr="00E23191" w:rsidRDefault="00DD70A9" w:rsidP="00F95402">
            <w:pPr>
              <w:jc w:val="center"/>
              <w:rPr>
                <w:b/>
                <w:bCs/>
              </w:rPr>
            </w:pPr>
            <w:r w:rsidRPr="00E23191">
              <w:rPr>
                <w:b/>
                <w:bCs/>
              </w:rPr>
              <w:t>Kelley Lake ES</w:t>
            </w:r>
          </w:p>
        </w:tc>
        <w:tc>
          <w:tcPr>
            <w:tcW w:w="2155" w:type="dxa"/>
            <w:shd w:val="clear" w:color="auto" w:fill="FFFFFF" w:themeFill="background1"/>
          </w:tcPr>
          <w:p w14:paraId="577439AE" w14:textId="77777777" w:rsidR="00DD70A9" w:rsidRPr="00E23191" w:rsidRDefault="00DD70A9" w:rsidP="00F95402">
            <w:pPr>
              <w:jc w:val="center"/>
              <w:rPr>
                <w:b/>
                <w:bCs/>
              </w:rPr>
            </w:pPr>
            <w:r w:rsidRPr="00E23191">
              <w:rPr>
                <w:b/>
                <w:bCs/>
              </w:rPr>
              <w:t>1</w:t>
            </w:r>
          </w:p>
        </w:tc>
      </w:tr>
      <w:tr w:rsidR="00DD70A9" w14:paraId="670CBAC5" w14:textId="77777777" w:rsidTr="00DD70A9">
        <w:tc>
          <w:tcPr>
            <w:tcW w:w="2695" w:type="dxa"/>
            <w:shd w:val="clear" w:color="auto" w:fill="FFFFFF" w:themeFill="background1"/>
          </w:tcPr>
          <w:p w14:paraId="4162BF9D" w14:textId="77777777" w:rsidR="00DD70A9" w:rsidRPr="00E23191" w:rsidRDefault="00DD70A9" w:rsidP="00F95402">
            <w:pPr>
              <w:jc w:val="center"/>
              <w:rPr>
                <w:b/>
                <w:bCs/>
              </w:rPr>
            </w:pPr>
            <w:r w:rsidRPr="00E23191">
              <w:rPr>
                <w:b/>
                <w:bCs/>
              </w:rPr>
              <w:t>Ashford Park ES</w:t>
            </w:r>
          </w:p>
        </w:tc>
        <w:tc>
          <w:tcPr>
            <w:tcW w:w="1979" w:type="dxa"/>
            <w:shd w:val="clear" w:color="auto" w:fill="FFFFFF" w:themeFill="background1"/>
          </w:tcPr>
          <w:p w14:paraId="045DD410"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1E9D1E1D" w14:textId="77777777" w:rsidR="00DD70A9" w:rsidRPr="00E23191" w:rsidRDefault="00DD70A9" w:rsidP="00F95402">
            <w:pPr>
              <w:jc w:val="center"/>
              <w:rPr>
                <w:b/>
                <w:bCs/>
              </w:rPr>
            </w:pPr>
            <w:r w:rsidRPr="00E23191">
              <w:rPr>
                <w:b/>
                <w:bCs/>
              </w:rPr>
              <w:t>Kingsley ES</w:t>
            </w:r>
          </w:p>
        </w:tc>
        <w:tc>
          <w:tcPr>
            <w:tcW w:w="2155" w:type="dxa"/>
            <w:shd w:val="clear" w:color="auto" w:fill="FFFFFF" w:themeFill="background1"/>
          </w:tcPr>
          <w:p w14:paraId="0C991023" w14:textId="77777777" w:rsidR="00DD70A9" w:rsidRPr="00E23191" w:rsidRDefault="00DD70A9" w:rsidP="00F95402">
            <w:pPr>
              <w:jc w:val="center"/>
              <w:rPr>
                <w:b/>
                <w:bCs/>
              </w:rPr>
            </w:pPr>
            <w:r w:rsidRPr="00E23191">
              <w:rPr>
                <w:b/>
                <w:bCs/>
              </w:rPr>
              <w:t>1</w:t>
            </w:r>
          </w:p>
        </w:tc>
      </w:tr>
      <w:tr w:rsidR="00DD70A9" w14:paraId="6E16AC69" w14:textId="77777777" w:rsidTr="00DD70A9">
        <w:tc>
          <w:tcPr>
            <w:tcW w:w="2695" w:type="dxa"/>
            <w:shd w:val="clear" w:color="auto" w:fill="FFFFFF" w:themeFill="background1"/>
          </w:tcPr>
          <w:p w14:paraId="6E661046" w14:textId="77777777" w:rsidR="00DD70A9" w:rsidRPr="00E23191" w:rsidRDefault="00DD70A9" w:rsidP="00F95402">
            <w:pPr>
              <w:jc w:val="center"/>
              <w:rPr>
                <w:b/>
                <w:bCs/>
              </w:rPr>
            </w:pPr>
            <w:r w:rsidRPr="00E23191">
              <w:rPr>
                <w:b/>
                <w:bCs/>
              </w:rPr>
              <w:t>Austin ES</w:t>
            </w:r>
          </w:p>
        </w:tc>
        <w:tc>
          <w:tcPr>
            <w:tcW w:w="1979" w:type="dxa"/>
            <w:shd w:val="clear" w:color="auto" w:fill="FFFFFF" w:themeFill="background1"/>
          </w:tcPr>
          <w:p w14:paraId="5C8B3F2B"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65034AA2" w14:textId="77777777" w:rsidR="00DD70A9" w:rsidRPr="00E23191" w:rsidRDefault="00DD70A9" w:rsidP="00F95402">
            <w:pPr>
              <w:jc w:val="center"/>
              <w:rPr>
                <w:b/>
                <w:bCs/>
              </w:rPr>
            </w:pPr>
            <w:r w:rsidRPr="00E23191">
              <w:rPr>
                <w:b/>
                <w:bCs/>
              </w:rPr>
              <w:t>Laurel Ridge ES</w:t>
            </w:r>
          </w:p>
        </w:tc>
        <w:tc>
          <w:tcPr>
            <w:tcW w:w="2155" w:type="dxa"/>
            <w:shd w:val="clear" w:color="auto" w:fill="FFFFFF" w:themeFill="background1"/>
          </w:tcPr>
          <w:p w14:paraId="4A5305EA" w14:textId="77777777" w:rsidR="00DD70A9" w:rsidRPr="00E23191" w:rsidRDefault="00DD70A9" w:rsidP="00F95402">
            <w:pPr>
              <w:jc w:val="center"/>
              <w:rPr>
                <w:b/>
                <w:bCs/>
              </w:rPr>
            </w:pPr>
            <w:r w:rsidRPr="00E23191">
              <w:rPr>
                <w:b/>
                <w:bCs/>
              </w:rPr>
              <w:t>1</w:t>
            </w:r>
          </w:p>
        </w:tc>
      </w:tr>
      <w:tr w:rsidR="00DD70A9" w14:paraId="6CD5CC10" w14:textId="77777777" w:rsidTr="00DD70A9">
        <w:tc>
          <w:tcPr>
            <w:tcW w:w="2695" w:type="dxa"/>
            <w:shd w:val="clear" w:color="auto" w:fill="FFFFFF" w:themeFill="background1"/>
          </w:tcPr>
          <w:p w14:paraId="76E12024" w14:textId="77777777" w:rsidR="00DD70A9" w:rsidRPr="00E23191" w:rsidRDefault="00DD70A9" w:rsidP="00F95402">
            <w:pPr>
              <w:jc w:val="center"/>
              <w:rPr>
                <w:b/>
                <w:bCs/>
              </w:rPr>
            </w:pPr>
            <w:r w:rsidRPr="00E23191">
              <w:rPr>
                <w:b/>
                <w:bCs/>
              </w:rPr>
              <w:t>Avondale ES</w:t>
            </w:r>
          </w:p>
        </w:tc>
        <w:tc>
          <w:tcPr>
            <w:tcW w:w="1979" w:type="dxa"/>
            <w:shd w:val="clear" w:color="auto" w:fill="FFFFFF" w:themeFill="background1"/>
          </w:tcPr>
          <w:p w14:paraId="359B09C7"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17D2E525" w14:textId="77777777" w:rsidR="00DD70A9" w:rsidRPr="00E23191" w:rsidRDefault="00DD70A9" w:rsidP="00F95402">
            <w:pPr>
              <w:jc w:val="center"/>
              <w:rPr>
                <w:b/>
                <w:bCs/>
              </w:rPr>
            </w:pPr>
            <w:r w:rsidRPr="00E23191">
              <w:rPr>
                <w:b/>
                <w:bCs/>
              </w:rPr>
              <w:t>Livsey ES</w:t>
            </w:r>
          </w:p>
        </w:tc>
        <w:tc>
          <w:tcPr>
            <w:tcW w:w="2155" w:type="dxa"/>
            <w:shd w:val="clear" w:color="auto" w:fill="FFFFFF" w:themeFill="background1"/>
          </w:tcPr>
          <w:p w14:paraId="10AD8BB8" w14:textId="77777777" w:rsidR="00DD70A9" w:rsidRPr="00E23191" w:rsidRDefault="00DD70A9" w:rsidP="00F95402">
            <w:pPr>
              <w:jc w:val="center"/>
              <w:rPr>
                <w:b/>
                <w:bCs/>
              </w:rPr>
            </w:pPr>
            <w:r w:rsidRPr="00E23191">
              <w:rPr>
                <w:b/>
                <w:bCs/>
              </w:rPr>
              <w:t>1</w:t>
            </w:r>
          </w:p>
        </w:tc>
      </w:tr>
      <w:tr w:rsidR="00DD70A9" w14:paraId="7FDB5F7F" w14:textId="77777777" w:rsidTr="00DD70A9">
        <w:tc>
          <w:tcPr>
            <w:tcW w:w="2695" w:type="dxa"/>
            <w:shd w:val="clear" w:color="auto" w:fill="FFFFFF" w:themeFill="background1"/>
          </w:tcPr>
          <w:p w14:paraId="610260D2" w14:textId="77777777" w:rsidR="00DD70A9" w:rsidRPr="00E23191" w:rsidRDefault="00DD70A9" w:rsidP="00F95402">
            <w:pPr>
              <w:jc w:val="center"/>
              <w:rPr>
                <w:b/>
                <w:bCs/>
              </w:rPr>
            </w:pPr>
            <w:r w:rsidRPr="00E23191">
              <w:rPr>
                <w:b/>
                <w:bCs/>
              </w:rPr>
              <w:t>Barack Obama ES</w:t>
            </w:r>
          </w:p>
        </w:tc>
        <w:tc>
          <w:tcPr>
            <w:tcW w:w="1979" w:type="dxa"/>
            <w:shd w:val="clear" w:color="auto" w:fill="FFFFFF" w:themeFill="background1"/>
          </w:tcPr>
          <w:p w14:paraId="33493E6B" w14:textId="77777777" w:rsidR="00DD70A9" w:rsidRPr="00E23191" w:rsidRDefault="00DD70A9" w:rsidP="00F95402">
            <w:pPr>
              <w:jc w:val="center"/>
              <w:rPr>
                <w:b/>
                <w:bCs/>
              </w:rPr>
            </w:pPr>
            <w:r w:rsidRPr="00E23191">
              <w:rPr>
                <w:b/>
                <w:bCs/>
              </w:rPr>
              <w:t>2</w:t>
            </w:r>
          </w:p>
        </w:tc>
        <w:tc>
          <w:tcPr>
            <w:tcW w:w="2521" w:type="dxa"/>
            <w:shd w:val="clear" w:color="auto" w:fill="FFFFFF" w:themeFill="background1"/>
          </w:tcPr>
          <w:p w14:paraId="1BEC5874" w14:textId="77777777" w:rsidR="00DD70A9" w:rsidRPr="00E23191" w:rsidRDefault="00DD70A9" w:rsidP="00F95402">
            <w:pPr>
              <w:jc w:val="center"/>
              <w:rPr>
                <w:b/>
                <w:bCs/>
              </w:rPr>
            </w:pPr>
            <w:r w:rsidRPr="00E23191">
              <w:rPr>
                <w:b/>
                <w:bCs/>
              </w:rPr>
              <w:t>Marbut ES</w:t>
            </w:r>
          </w:p>
        </w:tc>
        <w:tc>
          <w:tcPr>
            <w:tcW w:w="2155" w:type="dxa"/>
            <w:shd w:val="clear" w:color="auto" w:fill="FFFFFF" w:themeFill="background1"/>
          </w:tcPr>
          <w:p w14:paraId="550A1BDA" w14:textId="77777777" w:rsidR="00DD70A9" w:rsidRPr="00E23191" w:rsidRDefault="00DD70A9" w:rsidP="00F95402">
            <w:pPr>
              <w:jc w:val="center"/>
              <w:rPr>
                <w:b/>
                <w:bCs/>
              </w:rPr>
            </w:pPr>
            <w:r w:rsidRPr="00E23191">
              <w:rPr>
                <w:b/>
                <w:bCs/>
              </w:rPr>
              <w:t>2</w:t>
            </w:r>
          </w:p>
        </w:tc>
      </w:tr>
      <w:tr w:rsidR="00DD70A9" w14:paraId="7CAD69F6" w14:textId="77777777" w:rsidTr="00DD70A9">
        <w:tc>
          <w:tcPr>
            <w:tcW w:w="2695" w:type="dxa"/>
            <w:shd w:val="clear" w:color="auto" w:fill="FFFFFF" w:themeFill="background1"/>
          </w:tcPr>
          <w:p w14:paraId="1DEB7B28" w14:textId="77777777" w:rsidR="00DD70A9" w:rsidRPr="00E23191" w:rsidRDefault="00DD70A9" w:rsidP="00F95402">
            <w:pPr>
              <w:jc w:val="center"/>
              <w:rPr>
                <w:b/>
                <w:bCs/>
              </w:rPr>
            </w:pPr>
            <w:r w:rsidRPr="00E23191">
              <w:rPr>
                <w:b/>
                <w:bCs/>
              </w:rPr>
              <w:t>Bob Mathis ES</w:t>
            </w:r>
          </w:p>
        </w:tc>
        <w:tc>
          <w:tcPr>
            <w:tcW w:w="1979" w:type="dxa"/>
            <w:shd w:val="clear" w:color="auto" w:fill="FFFFFF" w:themeFill="background1"/>
          </w:tcPr>
          <w:p w14:paraId="6DE07649"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5726B6AB" w14:textId="77777777" w:rsidR="00DD70A9" w:rsidRPr="00E23191" w:rsidRDefault="00DD70A9" w:rsidP="00F95402">
            <w:pPr>
              <w:jc w:val="center"/>
              <w:rPr>
                <w:b/>
                <w:bCs/>
              </w:rPr>
            </w:pPr>
            <w:r w:rsidRPr="00E23191">
              <w:rPr>
                <w:b/>
                <w:bCs/>
              </w:rPr>
              <w:t>McLendon ES</w:t>
            </w:r>
          </w:p>
        </w:tc>
        <w:tc>
          <w:tcPr>
            <w:tcW w:w="2155" w:type="dxa"/>
            <w:shd w:val="clear" w:color="auto" w:fill="FFFFFF" w:themeFill="background1"/>
          </w:tcPr>
          <w:p w14:paraId="033AAA8C" w14:textId="77777777" w:rsidR="00DD70A9" w:rsidRPr="00E23191" w:rsidRDefault="00DD70A9" w:rsidP="00F95402">
            <w:pPr>
              <w:jc w:val="center"/>
              <w:rPr>
                <w:b/>
                <w:bCs/>
              </w:rPr>
            </w:pPr>
            <w:r w:rsidRPr="00E23191">
              <w:rPr>
                <w:b/>
                <w:bCs/>
              </w:rPr>
              <w:t>1</w:t>
            </w:r>
          </w:p>
        </w:tc>
      </w:tr>
      <w:tr w:rsidR="00DD70A9" w14:paraId="437013D3" w14:textId="77777777" w:rsidTr="00DD70A9">
        <w:tc>
          <w:tcPr>
            <w:tcW w:w="2695" w:type="dxa"/>
            <w:shd w:val="clear" w:color="auto" w:fill="FFFFFF" w:themeFill="background1"/>
          </w:tcPr>
          <w:p w14:paraId="23C70FE9" w14:textId="77777777" w:rsidR="00DD70A9" w:rsidRPr="00E23191" w:rsidRDefault="00DD70A9" w:rsidP="00F95402">
            <w:pPr>
              <w:jc w:val="center"/>
              <w:rPr>
                <w:b/>
                <w:bCs/>
              </w:rPr>
            </w:pPr>
            <w:r w:rsidRPr="00E23191">
              <w:rPr>
                <w:b/>
                <w:bCs/>
              </w:rPr>
              <w:t>Bouie ES</w:t>
            </w:r>
          </w:p>
        </w:tc>
        <w:tc>
          <w:tcPr>
            <w:tcW w:w="1979" w:type="dxa"/>
            <w:shd w:val="clear" w:color="auto" w:fill="FFFFFF" w:themeFill="background1"/>
          </w:tcPr>
          <w:p w14:paraId="26BA2CB2" w14:textId="77777777" w:rsidR="00DD70A9" w:rsidRPr="00E23191" w:rsidRDefault="00DD70A9" w:rsidP="00F95402">
            <w:pPr>
              <w:jc w:val="center"/>
              <w:rPr>
                <w:b/>
                <w:bCs/>
              </w:rPr>
            </w:pPr>
            <w:r w:rsidRPr="00E23191">
              <w:rPr>
                <w:b/>
                <w:bCs/>
              </w:rPr>
              <w:t>2</w:t>
            </w:r>
          </w:p>
        </w:tc>
        <w:tc>
          <w:tcPr>
            <w:tcW w:w="2521" w:type="dxa"/>
            <w:shd w:val="clear" w:color="auto" w:fill="FFFFFF" w:themeFill="background1"/>
          </w:tcPr>
          <w:p w14:paraId="4F517457" w14:textId="77777777" w:rsidR="00DD70A9" w:rsidRPr="00E23191" w:rsidRDefault="00DD70A9" w:rsidP="00F95402">
            <w:pPr>
              <w:jc w:val="center"/>
              <w:rPr>
                <w:b/>
                <w:bCs/>
              </w:rPr>
            </w:pPr>
            <w:r w:rsidRPr="00E23191">
              <w:rPr>
                <w:b/>
                <w:bCs/>
              </w:rPr>
              <w:t>Midvale ES</w:t>
            </w:r>
          </w:p>
        </w:tc>
        <w:tc>
          <w:tcPr>
            <w:tcW w:w="2155" w:type="dxa"/>
            <w:shd w:val="clear" w:color="auto" w:fill="FFFFFF" w:themeFill="background1"/>
          </w:tcPr>
          <w:p w14:paraId="02E918FB" w14:textId="77777777" w:rsidR="00DD70A9" w:rsidRPr="00E23191" w:rsidRDefault="00DD70A9" w:rsidP="00F95402">
            <w:pPr>
              <w:jc w:val="center"/>
              <w:rPr>
                <w:b/>
                <w:bCs/>
              </w:rPr>
            </w:pPr>
            <w:r w:rsidRPr="00E23191">
              <w:rPr>
                <w:b/>
                <w:bCs/>
              </w:rPr>
              <w:t>1</w:t>
            </w:r>
          </w:p>
        </w:tc>
      </w:tr>
      <w:tr w:rsidR="00DD70A9" w14:paraId="765734C5" w14:textId="77777777" w:rsidTr="00DD70A9">
        <w:tc>
          <w:tcPr>
            <w:tcW w:w="2695" w:type="dxa"/>
            <w:shd w:val="clear" w:color="auto" w:fill="FFFFFF" w:themeFill="background1"/>
          </w:tcPr>
          <w:p w14:paraId="3DB559CD" w14:textId="77777777" w:rsidR="00DD70A9" w:rsidRPr="00E23191" w:rsidRDefault="00DD70A9" w:rsidP="00F95402">
            <w:pPr>
              <w:jc w:val="center"/>
              <w:rPr>
                <w:b/>
                <w:bCs/>
              </w:rPr>
            </w:pPr>
            <w:r w:rsidRPr="00E23191">
              <w:rPr>
                <w:b/>
                <w:bCs/>
              </w:rPr>
              <w:t>Briar Vista ES</w:t>
            </w:r>
          </w:p>
        </w:tc>
        <w:tc>
          <w:tcPr>
            <w:tcW w:w="1979" w:type="dxa"/>
            <w:shd w:val="clear" w:color="auto" w:fill="FFFFFF" w:themeFill="background1"/>
          </w:tcPr>
          <w:p w14:paraId="7142D746"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2C499569" w14:textId="77777777" w:rsidR="00DD70A9" w:rsidRPr="00E23191" w:rsidRDefault="00DD70A9" w:rsidP="00F95402">
            <w:pPr>
              <w:jc w:val="center"/>
              <w:rPr>
                <w:b/>
                <w:bCs/>
              </w:rPr>
            </w:pPr>
            <w:r w:rsidRPr="00E23191">
              <w:rPr>
                <w:b/>
                <w:bCs/>
              </w:rPr>
              <w:t>Montclair ES</w:t>
            </w:r>
          </w:p>
        </w:tc>
        <w:tc>
          <w:tcPr>
            <w:tcW w:w="2155" w:type="dxa"/>
            <w:shd w:val="clear" w:color="auto" w:fill="FFFFFF" w:themeFill="background1"/>
          </w:tcPr>
          <w:p w14:paraId="1DF5B616" w14:textId="77777777" w:rsidR="00DD70A9" w:rsidRPr="00E23191" w:rsidRDefault="00DD70A9" w:rsidP="00F95402">
            <w:pPr>
              <w:jc w:val="center"/>
              <w:rPr>
                <w:b/>
                <w:bCs/>
              </w:rPr>
            </w:pPr>
            <w:r w:rsidRPr="00E23191">
              <w:rPr>
                <w:b/>
                <w:bCs/>
              </w:rPr>
              <w:t>2</w:t>
            </w:r>
          </w:p>
        </w:tc>
      </w:tr>
      <w:tr w:rsidR="00DD70A9" w14:paraId="5CBDF534" w14:textId="77777777" w:rsidTr="00DD70A9">
        <w:tc>
          <w:tcPr>
            <w:tcW w:w="2695" w:type="dxa"/>
            <w:shd w:val="clear" w:color="auto" w:fill="FFFFFF" w:themeFill="background1"/>
          </w:tcPr>
          <w:p w14:paraId="0A904E0D" w14:textId="77777777" w:rsidR="00DD70A9" w:rsidRPr="00E23191" w:rsidRDefault="00DD70A9" w:rsidP="00F95402">
            <w:pPr>
              <w:jc w:val="center"/>
              <w:rPr>
                <w:b/>
                <w:bCs/>
              </w:rPr>
            </w:pPr>
            <w:proofErr w:type="spellStart"/>
            <w:r w:rsidRPr="00E23191">
              <w:rPr>
                <w:b/>
                <w:bCs/>
              </w:rPr>
              <w:t>Briarlake</w:t>
            </w:r>
            <w:proofErr w:type="spellEnd"/>
            <w:r w:rsidRPr="00E23191">
              <w:rPr>
                <w:b/>
                <w:bCs/>
              </w:rPr>
              <w:t xml:space="preserve"> ES</w:t>
            </w:r>
          </w:p>
        </w:tc>
        <w:tc>
          <w:tcPr>
            <w:tcW w:w="1979" w:type="dxa"/>
            <w:shd w:val="clear" w:color="auto" w:fill="FFFFFF" w:themeFill="background1"/>
          </w:tcPr>
          <w:p w14:paraId="5D0EEC2A"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2086DDE1" w14:textId="77777777" w:rsidR="00DD70A9" w:rsidRPr="00E23191" w:rsidRDefault="00DD70A9" w:rsidP="00F95402">
            <w:pPr>
              <w:jc w:val="center"/>
              <w:rPr>
                <w:b/>
                <w:bCs/>
              </w:rPr>
            </w:pPr>
            <w:r w:rsidRPr="00E23191">
              <w:rPr>
                <w:b/>
                <w:bCs/>
              </w:rPr>
              <w:t>Montgomery ES</w:t>
            </w:r>
          </w:p>
        </w:tc>
        <w:tc>
          <w:tcPr>
            <w:tcW w:w="2155" w:type="dxa"/>
            <w:shd w:val="clear" w:color="auto" w:fill="FFFFFF" w:themeFill="background1"/>
          </w:tcPr>
          <w:p w14:paraId="70FAB350" w14:textId="77777777" w:rsidR="00DD70A9" w:rsidRPr="00E23191" w:rsidRDefault="00DD70A9" w:rsidP="00F95402">
            <w:pPr>
              <w:jc w:val="center"/>
              <w:rPr>
                <w:b/>
                <w:bCs/>
              </w:rPr>
            </w:pPr>
            <w:r w:rsidRPr="00E23191">
              <w:rPr>
                <w:b/>
                <w:bCs/>
              </w:rPr>
              <w:t>1</w:t>
            </w:r>
          </w:p>
        </w:tc>
      </w:tr>
      <w:tr w:rsidR="00DD70A9" w14:paraId="0023D249" w14:textId="77777777" w:rsidTr="00DD70A9">
        <w:tc>
          <w:tcPr>
            <w:tcW w:w="2695" w:type="dxa"/>
            <w:shd w:val="clear" w:color="auto" w:fill="FFFFFF" w:themeFill="background1"/>
          </w:tcPr>
          <w:p w14:paraId="7E74B084" w14:textId="77777777" w:rsidR="00DD70A9" w:rsidRPr="00E23191" w:rsidRDefault="00DD70A9" w:rsidP="00F95402">
            <w:pPr>
              <w:jc w:val="center"/>
              <w:rPr>
                <w:b/>
                <w:bCs/>
              </w:rPr>
            </w:pPr>
            <w:r w:rsidRPr="00E23191">
              <w:rPr>
                <w:b/>
                <w:bCs/>
              </w:rPr>
              <w:t>Brockett ES</w:t>
            </w:r>
          </w:p>
        </w:tc>
        <w:tc>
          <w:tcPr>
            <w:tcW w:w="1979" w:type="dxa"/>
            <w:shd w:val="clear" w:color="auto" w:fill="FFFFFF" w:themeFill="background1"/>
          </w:tcPr>
          <w:p w14:paraId="5DA4B5FB"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12E64C1B" w14:textId="77777777" w:rsidR="00DD70A9" w:rsidRPr="00E23191" w:rsidRDefault="00DD70A9" w:rsidP="00F95402">
            <w:pPr>
              <w:jc w:val="center"/>
              <w:rPr>
                <w:b/>
                <w:bCs/>
              </w:rPr>
            </w:pPr>
            <w:r w:rsidRPr="00E23191">
              <w:rPr>
                <w:b/>
                <w:bCs/>
              </w:rPr>
              <w:t>Murphey Candler ES</w:t>
            </w:r>
          </w:p>
        </w:tc>
        <w:tc>
          <w:tcPr>
            <w:tcW w:w="2155" w:type="dxa"/>
            <w:shd w:val="clear" w:color="auto" w:fill="FFFFFF" w:themeFill="background1"/>
          </w:tcPr>
          <w:p w14:paraId="28026D32" w14:textId="77777777" w:rsidR="00DD70A9" w:rsidRPr="00E23191" w:rsidRDefault="00DD70A9" w:rsidP="00F95402">
            <w:pPr>
              <w:jc w:val="center"/>
              <w:rPr>
                <w:b/>
                <w:bCs/>
              </w:rPr>
            </w:pPr>
            <w:r w:rsidRPr="00E23191">
              <w:rPr>
                <w:b/>
                <w:bCs/>
              </w:rPr>
              <w:t>1</w:t>
            </w:r>
          </w:p>
        </w:tc>
      </w:tr>
      <w:tr w:rsidR="00DD70A9" w14:paraId="229B7C31" w14:textId="77777777" w:rsidTr="00DD70A9">
        <w:tc>
          <w:tcPr>
            <w:tcW w:w="2695" w:type="dxa"/>
            <w:shd w:val="clear" w:color="auto" w:fill="FFFFFF" w:themeFill="background1"/>
          </w:tcPr>
          <w:p w14:paraId="7946FA0E" w14:textId="77777777" w:rsidR="00DD70A9" w:rsidRPr="00E23191" w:rsidRDefault="00DD70A9" w:rsidP="00F95402">
            <w:pPr>
              <w:jc w:val="center"/>
              <w:rPr>
                <w:b/>
                <w:bCs/>
              </w:rPr>
            </w:pPr>
            <w:r w:rsidRPr="00E23191">
              <w:rPr>
                <w:b/>
                <w:bCs/>
              </w:rPr>
              <w:t>Browns Mill ES</w:t>
            </w:r>
          </w:p>
        </w:tc>
        <w:tc>
          <w:tcPr>
            <w:tcW w:w="1979" w:type="dxa"/>
            <w:shd w:val="clear" w:color="auto" w:fill="FFFFFF" w:themeFill="background1"/>
          </w:tcPr>
          <w:p w14:paraId="32F3EC7D"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52C453F2" w14:textId="77777777" w:rsidR="00DD70A9" w:rsidRPr="00E23191" w:rsidRDefault="00DD70A9" w:rsidP="00F95402">
            <w:pPr>
              <w:jc w:val="center"/>
              <w:rPr>
                <w:b/>
                <w:bCs/>
              </w:rPr>
            </w:pPr>
            <w:r w:rsidRPr="00E23191">
              <w:rPr>
                <w:b/>
                <w:bCs/>
              </w:rPr>
              <w:t>Narvie J. Harris ES</w:t>
            </w:r>
          </w:p>
        </w:tc>
        <w:tc>
          <w:tcPr>
            <w:tcW w:w="2155" w:type="dxa"/>
            <w:shd w:val="clear" w:color="auto" w:fill="FFFFFF" w:themeFill="background1"/>
          </w:tcPr>
          <w:p w14:paraId="50D55144" w14:textId="77777777" w:rsidR="00DD70A9" w:rsidRPr="00E23191" w:rsidRDefault="00DD70A9" w:rsidP="00F95402">
            <w:pPr>
              <w:jc w:val="center"/>
              <w:rPr>
                <w:b/>
                <w:bCs/>
              </w:rPr>
            </w:pPr>
            <w:r w:rsidRPr="00E23191">
              <w:rPr>
                <w:b/>
                <w:bCs/>
              </w:rPr>
              <w:t>2</w:t>
            </w:r>
          </w:p>
        </w:tc>
      </w:tr>
      <w:tr w:rsidR="00DD70A9" w14:paraId="2751E8E4" w14:textId="77777777" w:rsidTr="00DD70A9">
        <w:tc>
          <w:tcPr>
            <w:tcW w:w="2695" w:type="dxa"/>
            <w:shd w:val="clear" w:color="auto" w:fill="FFFFFF" w:themeFill="background1"/>
          </w:tcPr>
          <w:p w14:paraId="41F81926" w14:textId="77777777" w:rsidR="00DD70A9" w:rsidRPr="00E23191" w:rsidRDefault="00DD70A9" w:rsidP="00F95402">
            <w:pPr>
              <w:jc w:val="center"/>
              <w:rPr>
                <w:b/>
                <w:bCs/>
              </w:rPr>
            </w:pPr>
            <w:r w:rsidRPr="00E23191">
              <w:rPr>
                <w:b/>
                <w:bCs/>
              </w:rPr>
              <w:t>Canby Lane ES</w:t>
            </w:r>
          </w:p>
        </w:tc>
        <w:tc>
          <w:tcPr>
            <w:tcW w:w="1979" w:type="dxa"/>
            <w:shd w:val="clear" w:color="auto" w:fill="FFFFFF" w:themeFill="background1"/>
          </w:tcPr>
          <w:p w14:paraId="65E9AD3B"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50A795E3" w14:textId="77777777" w:rsidR="00DD70A9" w:rsidRPr="00E23191" w:rsidRDefault="00DD70A9" w:rsidP="00F95402">
            <w:pPr>
              <w:jc w:val="center"/>
              <w:rPr>
                <w:b/>
                <w:bCs/>
              </w:rPr>
            </w:pPr>
            <w:r w:rsidRPr="00E23191">
              <w:rPr>
                <w:b/>
                <w:bCs/>
              </w:rPr>
              <w:t>Peachcrest ES</w:t>
            </w:r>
          </w:p>
        </w:tc>
        <w:tc>
          <w:tcPr>
            <w:tcW w:w="2155" w:type="dxa"/>
            <w:shd w:val="clear" w:color="auto" w:fill="FFFFFF" w:themeFill="background1"/>
          </w:tcPr>
          <w:p w14:paraId="482DFD0E" w14:textId="77777777" w:rsidR="00DD70A9" w:rsidRPr="00E23191" w:rsidRDefault="00DD70A9" w:rsidP="00F95402">
            <w:pPr>
              <w:jc w:val="center"/>
              <w:rPr>
                <w:b/>
                <w:bCs/>
              </w:rPr>
            </w:pPr>
            <w:r w:rsidRPr="00E23191">
              <w:rPr>
                <w:b/>
                <w:bCs/>
              </w:rPr>
              <w:t>2</w:t>
            </w:r>
          </w:p>
        </w:tc>
      </w:tr>
      <w:tr w:rsidR="00DD70A9" w14:paraId="76D7D23A" w14:textId="77777777" w:rsidTr="00DD70A9">
        <w:tc>
          <w:tcPr>
            <w:tcW w:w="2695" w:type="dxa"/>
            <w:shd w:val="clear" w:color="auto" w:fill="FFFFFF" w:themeFill="background1"/>
          </w:tcPr>
          <w:p w14:paraId="0C602E66" w14:textId="77777777" w:rsidR="00DD70A9" w:rsidRPr="00E23191" w:rsidRDefault="00DD70A9" w:rsidP="00F95402">
            <w:pPr>
              <w:jc w:val="center"/>
              <w:rPr>
                <w:b/>
                <w:bCs/>
              </w:rPr>
            </w:pPr>
            <w:r w:rsidRPr="00E23191">
              <w:rPr>
                <w:b/>
                <w:bCs/>
              </w:rPr>
              <w:t>Cary Reynolds ES</w:t>
            </w:r>
          </w:p>
        </w:tc>
        <w:tc>
          <w:tcPr>
            <w:tcW w:w="1979" w:type="dxa"/>
            <w:shd w:val="clear" w:color="auto" w:fill="FFFFFF" w:themeFill="background1"/>
          </w:tcPr>
          <w:p w14:paraId="60E0C20A"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2980E24F" w14:textId="77777777" w:rsidR="00DD70A9" w:rsidRPr="00E23191" w:rsidRDefault="00DD70A9" w:rsidP="00F95402">
            <w:pPr>
              <w:jc w:val="center"/>
              <w:rPr>
                <w:b/>
                <w:bCs/>
              </w:rPr>
            </w:pPr>
            <w:r w:rsidRPr="00E23191">
              <w:rPr>
                <w:b/>
                <w:bCs/>
              </w:rPr>
              <w:t>Oak Grove ES</w:t>
            </w:r>
          </w:p>
        </w:tc>
        <w:tc>
          <w:tcPr>
            <w:tcW w:w="2155" w:type="dxa"/>
            <w:shd w:val="clear" w:color="auto" w:fill="FFFFFF" w:themeFill="background1"/>
          </w:tcPr>
          <w:p w14:paraId="5076C106" w14:textId="77777777" w:rsidR="00DD70A9" w:rsidRPr="00E23191" w:rsidRDefault="00DD70A9" w:rsidP="00F95402">
            <w:pPr>
              <w:jc w:val="center"/>
              <w:rPr>
                <w:b/>
                <w:bCs/>
              </w:rPr>
            </w:pPr>
            <w:r w:rsidRPr="00E23191">
              <w:rPr>
                <w:b/>
                <w:bCs/>
              </w:rPr>
              <w:t>1</w:t>
            </w:r>
          </w:p>
        </w:tc>
      </w:tr>
      <w:tr w:rsidR="00DD70A9" w14:paraId="3501FC41" w14:textId="77777777" w:rsidTr="00DD70A9">
        <w:tc>
          <w:tcPr>
            <w:tcW w:w="2695" w:type="dxa"/>
            <w:shd w:val="clear" w:color="auto" w:fill="FFFFFF" w:themeFill="background1"/>
          </w:tcPr>
          <w:p w14:paraId="50A8ED1C" w14:textId="77777777" w:rsidR="00DD70A9" w:rsidRPr="00E23191" w:rsidRDefault="00DD70A9" w:rsidP="00F95402">
            <w:pPr>
              <w:jc w:val="center"/>
              <w:rPr>
                <w:b/>
                <w:bCs/>
              </w:rPr>
            </w:pPr>
            <w:r w:rsidRPr="00E23191">
              <w:rPr>
                <w:b/>
                <w:bCs/>
              </w:rPr>
              <w:t>Cedar Grove ES</w:t>
            </w:r>
          </w:p>
        </w:tc>
        <w:tc>
          <w:tcPr>
            <w:tcW w:w="1979" w:type="dxa"/>
            <w:shd w:val="clear" w:color="auto" w:fill="FFFFFF" w:themeFill="background1"/>
          </w:tcPr>
          <w:p w14:paraId="7B9D36B1"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5948173D" w14:textId="77777777" w:rsidR="00DD70A9" w:rsidRPr="00E23191" w:rsidRDefault="00DD70A9" w:rsidP="00F95402">
            <w:pPr>
              <w:jc w:val="center"/>
              <w:rPr>
                <w:b/>
                <w:bCs/>
              </w:rPr>
            </w:pPr>
            <w:r w:rsidRPr="00E23191">
              <w:rPr>
                <w:b/>
                <w:bCs/>
              </w:rPr>
              <w:t>Oak View ES</w:t>
            </w:r>
          </w:p>
        </w:tc>
        <w:tc>
          <w:tcPr>
            <w:tcW w:w="2155" w:type="dxa"/>
            <w:shd w:val="clear" w:color="auto" w:fill="FFFFFF" w:themeFill="background1"/>
          </w:tcPr>
          <w:p w14:paraId="3DB07193" w14:textId="77777777" w:rsidR="00DD70A9" w:rsidRPr="00E23191" w:rsidRDefault="00DD70A9" w:rsidP="00F95402">
            <w:pPr>
              <w:jc w:val="center"/>
              <w:rPr>
                <w:b/>
                <w:bCs/>
              </w:rPr>
            </w:pPr>
            <w:r w:rsidRPr="00E23191">
              <w:rPr>
                <w:b/>
                <w:bCs/>
              </w:rPr>
              <w:t>2</w:t>
            </w:r>
          </w:p>
        </w:tc>
      </w:tr>
      <w:tr w:rsidR="00DD70A9" w14:paraId="69F1EBE8" w14:textId="77777777" w:rsidTr="00DD70A9">
        <w:tc>
          <w:tcPr>
            <w:tcW w:w="2695" w:type="dxa"/>
            <w:shd w:val="clear" w:color="auto" w:fill="FFFFFF" w:themeFill="background1"/>
          </w:tcPr>
          <w:p w14:paraId="28371A03" w14:textId="77777777" w:rsidR="00DD70A9" w:rsidRPr="00E23191" w:rsidRDefault="00DD70A9" w:rsidP="00F95402">
            <w:pPr>
              <w:jc w:val="center"/>
              <w:rPr>
                <w:b/>
                <w:bCs/>
              </w:rPr>
            </w:pPr>
            <w:r w:rsidRPr="00E23191">
              <w:rPr>
                <w:b/>
                <w:bCs/>
              </w:rPr>
              <w:t>Chapel Hill ES</w:t>
            </w:r>
          </w:p>
        </w:tc>
        <w:tc>
          <w:tcPr>
            <w:tcW w:w="1979" w:type="dxa"/>
            <w:shd w:val="clear" w:color="auto" w:fill="FFFFFF" w:themeFill="background1"/>
          </w:tcPr>
          <w:p w14:paraId="64EDBB1B"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0F2FE8BB" w14:textId="77777777" w:rsidR="00DD70A9" w:rsidRPr="00E23191" w:rsidRDefault="00DD70A9" w:rsidP="00F95402">
            <w:pPr>
              <w:jc w:val="center"/>
              <w:rPr>
                <w:b/>
                <w:bCs/>
              </w:rPr>
            </w:pPr>
            <w:proofErr w:type="spellStart"/>
            <w:r w:rsidRPr="00E23191">
              <w:rPr>
                <w:b/>
                <w:bCs/>
              </w:rPr>
              <w:t>Oakcliff</w:t>
            </w:r>
            <w:proofErr w:type="spellEnd"/>
            <w:r w:rsidRPr="00E23191">
              <w:rPr>
                <w:b/>
                <w:bCs/>
              </w:rPr>
              <w:t xml:space="preserve"> ES</w:t>
            </w:r>
          </w:p>
        </w:tc>
        <w:tc>
          <w:tcPr>
            <w:tcW w:w="2155" w:type="dxa"/>
            <w:shd w:val="clear" w:color="auto" w:fill="FFFFFF" w:themeFill="background1"/>
          </w:tcPr>
          <w:p w14:paraId="3C001351" w14:textId="77777777" w:rsidR="00DD70A9" w:rsidRPr="00E23191" w:rsidRDefault="00DD70A9" w:rsidP="00F95402">
            <w:pPr>
              <w:jc w:val="center"/>
              <w:rPr>
                <w:b/>
                <w:bCs/>
              </w:rPr>
            </w:pPr>
            <w:r w:rsidRPr="00E23191">
              <w:rPr>
                <w:b/>
                <w:bCs/>
              </w:rPr>
              <w:t>2</w:t>
            </w:r>
          </w:p>
        </w:tc>
      </w:tr>
      <w:tr w:rsidR="00DD70A9" w14:paraId="5A9E1C90" w14:textId="77777777" w:rsidTr="00DD70A9">
        <w:tc>
          <w:tcPr>
            <w:tcW w:w="2695" w:type="dxa"/>
            <w:shd w:val="clear" w:color="auto" w:fill="FFFFFF" w:themeFill="background1"/>
          </w:tcPr>
          <w:p w14:paraId="00F40930" w14:textId="77777777" w:rsidR="00DD70A9" w:rsidRPr="00E23191" w:rsidRDefault="00DD70A9" w:rsidP="00F95402">
            <w:pPr>
              <w:jc w:val="center"/>
              <w:rPr>
                <w:b/>
                <w:bCs/>
              </w:rPr>
            </w:pPr>
            <w:r w:rsidRPr="00E23191">
              <w:rPr>
                <w:b/>
                <w:bCs/>
              </w:rPr>
              <w:t xml:space="preserve">Chestnut ES </w:t>
            </w:r>
          </w:p>
        </w:tc>
        <w:tc>
          <w:tcPr>
            <w:tcW w:w="1979" w:type="dxa"/>
            <w:shd w:val="clear" w:color="auto" w:fill="FFFFFF" w:themeFill="background1"/>
          </w:tcPr>
          <w:p w14:paraId="2D112B1D"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06AFC59E" w14:textId="77777777" w:rsidR="00DD70A9" w:rsidRPr="00E23191" w:rsidRDefault="00DD70A9" w:rsidP="00F95402">
            <w:pPr>
              <w:jc w:val="center"/>
              <w:rPr>
                <w:b/>
                <w:bCs/>
              </w:rPr>
            </w:pPr>
            <w:r w:rsidRPr="00E23191">
              <w:rPr>
                <w:b/>
                <w:bCs/>
              </w:rPr>
              <w:t>Panola Way ES</w:t>
            </w:r>
          </w:p>
        </w:tc>
        <w:tc>
          <w:tcPr>
            <w:tcW w:w="2155" w:type="dxa"/>
            <w:shd w:val="clear" w:color="auto" w:fill="FFFFFF" w:themeFill="background1"/>
          </w:tcPr>
          <w:p w14:paraId="203CE15B" w14:textId="77777777" w:rsidR="00DD70A9" w:rsidRPr="00E23191" w:rsidRDefault="00DD70A9" w:rsidP="00F95402">
            <w:pPr>
              <w:jc w:val="center"/>
              <w:rPr>
                <w:b/>
                <w:bCs/>
              </w:rPr>
            </w:pPr>
            <w:r w:rsidRPr="00E23191">
              <w:rPr>
                <w:b/>
                <w:bCs/>
              </w:rPr>
              <w:t>2</w:t>
            </w:r>
          </w:p>
        </w:tc>
      </w:tr>
      <w:tr w:rsidR="00DD70A9" w14:paraId="1A802119" w14:textId="77777777" w:rsidTr="00DD70A9">
        <w:tc>
          <w:tcPr>
            <w:tcW w:w="2695" w:type="dxa"/>
            <w:shd w:val="clear" w:color="auto" w:fill="FFFFFF" w:themeFill="background1"/>
          </w:tcPr>
          <w:p w14:paraId="7EBAA0DB" w14:textId="77777777" w:rsidR="00DD70A9" w:rsidRPr="00E23191" w:rsidRDefault="00DD70A9" w:rsidP="00F95402">
            <w:pPr>
              <w:jc w:val="center"/>
              <w:rPr>
                <w:b/>
                <w:bCs/>
              </w:rPr>
            </w:pPr>
            <w:r w:rsidRPr="00E23191">
              <w:rPr>
                <w:b/>
                <w:bCs/>
              </w:rPr>
              <w:t>Columbia ES</w:t>
            </w:r>
          </w:p>
        </w:tc>
        <w:tc>
          <w:tcPr>
            <w:tcW w:w="1979" w:type="dxa"/>
            <w:shd w:val="clear" w:color="auto" w:fill="FFFFFF" w:themeFill="background1"/>
          </w:tcPr>
          <w:p w14:paraId="58B9E04D"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6DDED5CB" w14:textId="77777777" w:rsidR="00DD70A9" w:rsidRPr="00E23191" w:rsidRDefault="00DD70A9" w:rsidP="00F95402">
            <w:pPr>
              <w:jc w:val="center"/>
              <w:rPr>
                <w:b/>
                <w:bCs/>
              </w:rPr>
            </w:pPr>
            <w:r w:rsidRPr="00E23191">
              <w:rPr>
                <w:b/>
                <w:bCs/>
              </w:rPr>
              <w:t>Pine Ridge ES</w:t>
            </w:r>
          </w:p>
        </w:tc>
        <w:tc>
          <w:tcPr>
            <w:tcW w:w="2155" w:type="dxa"/>
            <w:shd w:val="clear" w:color="auto" w:fill="FFFFFF" w:themeFill="background1"/>
          </w:tcPr>
          <w:p w14:paraId="18BCB533" w14:textId="77777777" w:rsidR="00DD70A9" w:rsidRPr="00E23191" w:rsidRDefault="00DD70A9" w:rsidP="00F95402">
            <w:pPr>
              <w:jc w:val="center"/>
              <w:rPr>
                <w:b/>
                <w:bCs/>
              </w:rPr>
            </w:pPr>
            <w:r w:rsidRPr="00E23191">
              <w:rPr>
                <w:b/>
                <w:bCs/>
              </w:rPr>
              <w:t>2</w:t>
            </w:r>
          </w:p>
        </w:tc>
      </w:tr>
      <w:tr w:rsidR="00DD70A9" w14:paraId="432210E7" w14:textId="77777777" w:rsidTr="00DD70A9">
        <w:tc>
          <w:tcPr>
            <w:tcW w:w="2695" w:type="dxa"/>
            <w:shd w:val="clear" w:color="auto" w:fill="FFFFFF" w:themeFill="background1"/>
          </w:tcPr>
          <w:p w14:paraId="40827F11" w14:textId="77777777" w:rsidR="00DD70A9" w:rsidRPr="00E23191" w:rsidRDefault="00DD70A9" w:rsidP="00F95402">
            <w:pPr>
              <w:jc w:val="center"/>
              <w:rPr>
                <w:b/>
                <w:bCs/>
              </w:rPr>
            </w:pPr>
            <w:proofErr w:type="spellStart"/>
            <w:r w:rsidRPr="00E23191">
              <w:rPr>
                <w:b/>
                <w:bCs/>
              </w:rPr>
              <w:t>Coralwood</w:t>
            </w:r>
            <w:proofErr w:type="spellEnd"/>
            <w:r w:rsidRPr="00E23191">
              <w:rPr>
                <w:b/>
                <w:bCs/>
              </w:rPr>
              <w:t xml:space="preserve"> ES</w:t>
            </w:r>
          </w:p>
        </w:tc>
        <w:tc>
          <w:tcPr>
            <w:tcW w:w="1979" w:type="dxa"/>
            <w:shd w:val="clear" w:color="auto" w:fill="FFFFFF" w:themeFill="background1"/>
          </w:tcPr>
          <w:p w14:paraId="695197D9" w14:textId="77777777" w:rsidR="00DD70A9" w:rsidRPr="00E23191" w:rsidRDefault="00DD70A9" w:rsidP="00F95402">
            <w:pPr>
              <w:jc w:val="center"/>
              <w:rPr>
                <w:b/>
                <w:bCs/>
              </w:rPr>
            </w:pPr>
            <w:r w:rsidRPr="00E23191">
              <w:rPr>
                <w:b/>
                <w:bCs/>
              </w:rPr>
              <w:t>4</w:t>
            </w:r>
          </w:p>
        </w:tc>
        <w:tc>
          <w:tcPr>
            <w:tcW w:w="2521" w:type="dxa"/>
            <w:shd w:val="clear" w:color="auto" w:fill="FFFFFF" w:themeFill="background1"/>
          </w:tcPr>
          <w:p w14:paraId="7A3B5684" w14:textId="77777777" w:rsidR="00DD70A9" w:rsidRPr="00E23191" w:rsidRDefault="00DD70A9" w:rsidP="00F95402">
            <w:pPr>
              <w:jc w:val="center"/>
              <w:rPr>
                <w:b/>
                <w:bCs/>
              </w:rPr>
            </w:pPr>
            <w:proofErr w:type="spellStart"/>
            <w:r w:rsidRPr="00E23191">
              <w:rPr>
                <w:b/>
                <w:bCs/>
              </w:rPr>
              <w:t>Pleasantdale</w:t>
            </w:r>
            <w:proofErr w:type="spellEnd"/>
            <w:r w:rsidRPr="00E23191">
              <w:rPr>
                <w:b/>
                <w:bCs/>
              </w:rPr>
              <w:t xml:space="preserve"> ES</w:t>
            </w:r>
          </w:p>
        </w:tc>
        <w:tc>
          <w:tcPr>
            <w:tcW w:w="2155" w:type="dxa"/>
            <w:shd w:val="clear" w:color="auto" w:fill="FFFFFF" w:themeFill="background1"/>
          </w:tcPr>
          <w:p w14:paraId="5172FB5D" w14:textId="77777777" w:rsidR="00DD70A9" w:rsidRPr="00E23191" w:rsidRDefault="00DD70A9" w:rsidP="00F95402">
            <w:pPr>
              <w:jc w:val="center"/>
              <w:rPr>
                <w:b/>
                <w:bCs/>
              </w:rPr>
            </w:pPr>
            <w:r w:rsidRPr="00E23191">
              <w:rPr>
                <w:b/>
                <w:bCs/>
              </w:rPr>
              <w:t>2</w:t>
            </w:r>
          </w:p>
        </w:tc>
      </w:tr>
      <w:tr w:rsidR="00DD70A9" w14:paraId="34914ED1" w14:textId="77777777" w:rsidTr="00DD70A9">
        <w:tc>
          <w:tcPr>
            <w:tcW w:w="2695" w:type="dxa"/>
            <w:shd w:val="clear" w:color="auto" w:fill="FFFFFF" w:themeFill="background1"/>
          </w:tcPr>
          <w:p w14:paraId="0CEF39E6" w14:textId="77777777" w:rsidR="00DD70A9" w:rsidRPr="00E23191" w:rsidRDefault="00DD70A9" w:rsidP="00F95402">
            <w:pPr>
              <w:jc w:val="center"/>
              <w:rPr>
                <w:b/>
                <w:bCs/>
              </w:rPr>
            </w:pPr>
            <w:r w:rsidRPr="00E23191">
              <w:rPr>
                <w:b/>
                <w:bCs/>
              </w:rPr>
              <w:t>Early Learning Center</w:t>
            </w:r>
          </w:p>
        </w:tc>
        <w:tc>
          <w:tcPr>
            <w:tcW w:w="1979" w:type="dxa"/>
            <w:shd w:val="clear" w:color="auto" w:fill="FFFFFF" w:themeFill="background1"/>
          </w:tcPr>
          <w:p w14:paraId="508CE713"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4889986C" w14:textId="77777777" w:rsidR="00DD70A9" w:rsidRPr="00E23191" w:rsidRDefault="00DD70A9" w:rsidP="00F95402">
            <w:pPr>
              <w:jc w:val="center"/>
              <w:rPr>
                <w:b/>
                <w:bCs/>
              </w:rPr>
            </w:pPr>
            <w:r w:rsidRPr="00E23191">
              <w:rPr>
                <w:b/>
                <w:bCs/>
              </w:rPr>
              <w:t>Princeton ES</w:t>
            </w:r>
          </w:p>
        </w:tc>
        <w:tc>
          <w:tcPr>
            <w:tcW w:w="2155" w:type="dxa"/>
            <w:shd w:val="clear" w:color="auto" w:fill="FFFFFF" w:themeFill="background1"/>
          </w:tcPr>
          <w:p w14:paraId="61A93CE0" w14:textId="77777777" w:rsidR="00DD70A9" w:rsidRPr="00E23191" w:rsidRDefault="00DD70A9" w:rsidP="00F95402">
            <w:pPr>
              <w:jc w:val="center"/>
              <w:rPr>
                <w:b/>
                <w:bCs/>
              </w:rPr>
            </w:pPr>
            <w:r w:rsidRPr="00E23191">
              <w:rPr>
                <w:b/>
                <w:bCs/>
              </w:rPr>
              <w:t>1</w:t>
            </w:r>
          </w:p>
        </w:tc>
      </w:tr>
      <w:tr w:rsidR="00DD70A9" w14:paraId="408ECA9A" w14:textId="77777777" w:rsidTr="00DD70A9">
        <w:tc>
          <w:tcPr>
            <w:tcW w:w="2695" w:type="dxa"/>
            <w:shd w:val="clear" w:color="auto" w:fill="FFFFFF" w:themeFill="background1"/>
          </w:tcPr>
          <w:p w14:paraId="458981EA" w14:textId="77777777" w:rsidR="00DD70A9" w:rsidRPr="00E23191" w:rsidRDefault="00DD70A9" w:rsidP="00F95402">
            <w:pPr>
              <w:jc w:val="center"/>
              <w:rPr>
                <w:b/>
                <w:bCs/>
              </w:rPr>
            </w:pPr>
            <w:r w:rsidRPr="00E23191">
              <w:rPr>
                <w:b/>
                <w:bCs/>
              </w:rPr>
              <w:t>Doraville United ES</w:t>
            </w:r>
          </w:p>
        </w:tc>
        <w:tc>
          <w:tcPr>
            <w:tcW w:w="1979" w:type="dxa"/>
            <w:shd w:val="clear" w:color="auto" w:fill="FFFFFF" w:themeFill="background1"/>
          </w:tcPr>
          <w:p w14:paraId="4749CD9E" w14:textId="77777777" w:rsidR="00DD70A9" w:rsidRPr="00E23191" w:rsidRDefault="00DD70A9" w:rsidP="00F95402">
            <w:pPr>
              <w:jc w:val="center"/>
              <w:rPr>
                <w:b/>
                <w:bCs/>
              </w:rPr>
            </w:pPr>
            <w:r w:rsidRPr="00E23191">
              <w:rPr>
                <w:b/>
                <w:bCs/>
              </w:rPr>
              <w:t>2</w:t>
            </w:r>
          </w:p>
        </w:tc>
        <w:tc>
          <w:tcPr>
            <w:tcW w:w="2521" w:type="dxa"/>
            <w:shd w:val="clear" w:color="auto" w:fill="FFFFFF" w:themeFill="background1"/>
          </w:tcPr>
          <w:p w14:paraId="7561F78B" w14:textId="77777777" w:rsidR="00DD70A9" w:rsidRPr="00E23191" w:rsidRDefault="00DD70A9" w:rsidP="00F95402">
            <w:pPr>
              <w:jc w:val="center"/>
              <w:rPr>
                <w:b/>
                <w:bCs/>
              </w:rPr>
            </w:pPr>
            <w:r w:rsidRPr="00E23191">
              <w:rPr>
                <w:b/>
                <w:bCs/>
              </w:rPr>
              <w:t>Rainbow ES</w:t>
            </w:r>
          </w:p>
        </w:tc>
        <w:tc>
          <w:tcPr>
            <w:tcW w:w="2155" w:type="dxa"/>
            <w:shd w:val="clear" w:color="auto" w:fill="FFFFFF" w:themeFill="background1"/>
          </w:tcPr>
          <w:p w14:paraId="4A6284D5" w14:textId="77777777" w:rsidR="00DD70A9" w:rsidRPr="00E23191" w:rsidRDefault="00DD70A9" w:rsidP="00F95402">
            <w:pPr>
              <w:jc w:val="center"/>
              <w:rPr>
                <w:b/>
                <w:bCs/>
              </w:rPr>
            </w:pPr>
            <w:r w:rsidRPr="00E23191">
              <w:rPr>
                <w:b/>
                <w:bCs/>
              </w:rPr>
              <w:t>1</w:t>
            </w:r>
          </w:p>
        </w:tc>
      </w:tr>
      <w:tr w:rsidR="00DD70A9" w14:paraId="2A3F3025" w14:textId="77777777" w:rsidTr="00DD70A9">
        <w:tc>
          <w:tcPr>
            <w:tcW w:w="2695" w:type="dxa"/>
            <w:shd w:val="clear" w:color="auto" w:fill="FFFFFF" w:themeFill="background1"/>
          </w:tcPr>
          <w:p w14:paraId="40FF4D03" w14:textId="77777777" w:rsidR="00DD70A9" w:rsidRPr="00E23191" w:rsidRDefault="00DD70A9" w:rsidP="00F95402">
            <w:pPr>
              <w:jc w:val="center"/>
              <w:rPr>
                <w:b/>
                <w:bCs/>
              </w:rPr>
            </w:pPr>
            <w:r w:rsidRPr="00E23191">
              <w:rPr>
                <w:b/>
                <w:bCs/>
              </w:rPr>
              <w:t>Dresden ES</w:t>
            </w:r>
          </w:p>
        </w:tc>
        <w:tc>
          <w:tcPr>
            <w:tcW w:w="1979" w:type="dxa"/>
            <w:shd w:val="clear" w:color="auto" w:fill="FFFFFF" w:themeFill="background1"/>
          </w:tcPr>
          <w:p w14:paraId="1D3A487B"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5FFB48BC" w14:textId="77777777" w:rsidR="00DD70A9" w:rsidRPr="00E23191" w:rsidRDefault="00DD70A9" w:rsidP="00F95402">
            <w:pPr>
              <w:jc w:val="center"/>
              <w:rPr>
                <w:b/>
                <w:bCs/>
              </w:rPr>
            </w:pPr>
            <w:r w:rsidRPr="00E23191">
              <w:rPr>
                <w:b/>
                <w:bCs/>
              </w:rPr>
              <w:t>Redan ES</w:t>
            </w:r>
          </w:p>
        </w:tc>
        <w:tc>
          <w:tcPr>
            <w:tcW w:w="2155" w:type="dxa"/>
            <w:shd w:val="clear" w:color="auto" w:fill="FFFFFF" w:themeFill="background1"/>
          </w:tcPr>
          <w:p w14:paraId="46223B06" w14:textId="77777777" w:rsidR="00DD70A9" w:rsidRPr="00E23191" w:rsidRDefault="00DD70A9" w:rsidP="00F95402">
            <w:pPr>
              <w:jc w:val="center"/>
              <w:rPr>
                <w:b/>
                <w:bCs/>
              </w:rPr>
            </w:pPr>
            <w:r w:rsidRPr="00E23191">
              <w:rPr>
                <w:b/>
                <w:bCs/>
              </w:rPr>
              <w:t>1</w:t>
            </w:r>
          </w:p>
        </w:tc>
      </w:tr>
      <w:tr w:rsidR="00DD70A9" w14:paraId="58C6143B" w14:textId="77777777" w:rsidTr="00DD70A9">
        <w:tc>
          <w:tcPr>
            <w:tcW w:w="2695" w:type="dxa"/>
            <w:shd w:val="clear" w:color="auto" w:fill="FFFFFF" w:themeFill="background1"/>
          </w:tcPr>
          <w:p w14:paraId="5526C28C" w14:textId="77777777" w:rsidR="00DD70A9" w:rsidRPr="00E23191" w:rsidRDefault="00DD70A9" w:rsidP="00F95402">
            <w:pPr>
              <w:jc w:val="center"/>
              <w:rPr>
                <w:b/>
                <w:bCs/>
              </w:rPr>
            </w:pPr>
            <w:proofErr w:type="spellStart"/>
            <w:r w:rsidRPr="00E23191">
              <w:rPr>
                <w:b/>
                <w:bCs/>
              </w:rPr>
              <w:t>Dunaire</w:t>
            </w:r>
            <w:proofErr w:type="spellEnd"/>
            <w:r w:rsidRPr="00E23191">
              <w:rPr>
                <w:b/>
                <w:bCs/>
              </w:rPr>
              <w:t xml:space="preserve"> ES</w:t>
            </w:r>
          </w:p>
        </w:tc>
        <w:tc>
          <w:tcPr>
            <w:tcW w:w="1979" w:type="dxa"/>
            <w:shd w:val="clear" w:color="auto" w:fill="FFFFFF" w:themeFill="background1"/>
          </w:tcPr>
          <w:p w14:paraId="4B025D29"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34BCC1BE" w14:textId="77777777" w:rsidR="00DD70A9" w:rsidRPr="00E23191" w:rsidRDefault="00DD70A9" w:rsidP="00F95402">
            <w:pPr>
              <w:jc w:val="center"/>
              <w:rPr>
                <w:b/>
                <w:bCs/>
              </w:rPr>
            </w:pPr>
            <w:r w:rsidRPr="00E23191">
              <w:rPr>
                <w:b/>
                <w:bCs/>
              </w:rPr>
              <w:t>Robert Shaw ES</w:t>
            </w:r>
          </w:p>
        </w:tc>
        <w:tc>
          <w:tcPr>
            <w:tcW w:w="2155" w:type="dxa"/>
            <w:shd w:val="clear" w:color="auto" w:fill="FFFFFF" w:themeFill="background1"/>
          </w:tcPr>
          <w:p w14:paraId="48615351" w14:textId="77777777" w:rsidR="00DD70A9" w:rsidRPr="00E23191" w:rsidRDefault="00DD70A9" w:rsidP="00F95402">
            <w:pPr>
              <w:jc w:val="center"/>
              <w:rPr>
                <w:b/>
                <w:bCs/>
              </w:rPr>
            </w:pPr>
            <w:r w:rsidRPr="00E23191">
              <w:rPr>
                <w:b/>
                <w:bCs/>
              </w:rPr>
              <w:t>1</w:t>
            </w:r>
          </w:p>
        </w:tc>
      </w:tr>
      <w:tr w:rsidR="00DD70A9" w14:paraId="742989FA" w14:textId="77777777" w:rsidTr="00DD70A9">
        <w:tc>
          <w:tcPr>
            <w:tcW w:w="2695" w:type="dxa"/>
            <w:shd w:val="clear" w:color="auto" w:fill="FFFFFF" w:themeFill="background1"/>
          </w:tcPr>
          <w:p w14:paraId="4202F20D" w14:textId="77777777" w:rsidR="00DD70A9" w:rsidRPr="00E23191" w:rsidRDefault="00DD70A9" w:rsidP="00F95402">
            <w:pPr>
              <w:jc w:val="center"/>
              <w:rPr>
                <w:b/>
                <w:bCs/>
              </w:rPr>
            </w:pPr>
            <w:r w:rsidRPr="00E23191">
              <w:rPr>
                <w:b/>
                <w:bCs/>
              </w:rPr>
              <w:t>Dunwoody ES</w:t>
            </w:r>
          </w:p>
        </w:tc>
        <w:tc>
          <w:tcPr>
            <w:tcW w:w="1979" w:type="dxa"/>
            <w:shd w:val="clear" w:color="auto" w:fill="FFFFFF" w:themeFill="background1"/>
          </w:tcPr>
          <w:p w14:paraId="060CB5AB" w14:textId="77777777" w:rsidR="00DD70A9" w:rsidRPr="00E23191" w:rsidRDefault="00DD70A9" w:rsidP="00F95402">
            <w:pPr>
              <w:jc w:val="center"/>
              <w:rPr>
                <w:b/>
                <w:bCs/>
              </w:rPr>
            </w:pPr>
            <w:r w:rsidRPr="00E23191">
              <w:rPr>
                <w:b/>
                <w:bCs/>
              </w:rPr>
              <w:t>2</w:t>
            </w:r>
          </w:p>
        </w:tc>
        <w:tc>
          <w:tcPr>
            <w:tcW w:w="2521" w:type="dxa"/>
            <w:shd w:val="clear" w:color="auto" w:fill="FFFFFF" w:themeFill="background1"/>
          </w:tcPr>
          <w:p w14:paraId="30A2058A" w14:textId="77777777" w:rsidR="00DD70A9" w:rsidRPr="00E23191" w:rsidRDefault="00DD70A9" w:rsidP="00F95402">
            <w:pPr>
              <w:jc w:val="center"/>
              <w:rPr>
                <w:b/>
                <w:bCs/>
              </w:rPr>
            </w:pPr>
            <w:r w:rsidRPr="00E23191">
              <w:rPr>
                <w:b/>
                <w:bCs/>
              </w:rPr>
              <w:t>Rock Chapel ES</w:t>
            </w:r>
          </w:p>
        </w:tc>
        <w:tc>
          <w:tcPr>
            <w:tcW w:w="2155" w:type="dxa"/>
            <w:shd w:val="clear" w:color="auto" w:fill="FFFFFF" w:themeFill="background1"/>
          </w:tcPr>
          <w:p w14:paraId="52BB3D3F" w14:textId="77777777" w:rsidR="00DD70A9" w:rsidRPr="00E23191" w:rsidRDefault="00DD70A9" w:rsidP="00F95402">
            <w:pPr>
              <w:jc w:val="center"/>
              <w:rPr>
                <w:b/>
                <w:bCs/>
              </w:rPr>
            </w:pPr>
            <w:r w:rsidRPr="00E23191">
              <w:rPr>
                <w:b/>
                <w:bCs/>
              </w:rPr>
              <w:t>1</w:t>
            </w:r>
          </w:p>
        </w:tc>
      </w:tr>
      <w:tr w:rsidR="00DD70A9" w14:paraId="2B5B09A8" w14:textId="77777777" w:rsidTr="00DD70A9">
        <w:tc>
          <w:tcPr>
            <w:tcW w:w="2695" w:type="dxa"/>
            <w:shd w:val="clear" w:color="auto" w:fill="FFFFFF" w:themeFill="background1"/>
          </w:tcPr>
          <w:p w14:paraId="789F31D4" w14:textId="77777777" w:rsidR="00DD70A9" w:rsidRPr="00E23191" w:rsidRDefault="00DD70A9" w:rsidP="00F95402">
            <w:pPr>
              <w:jc w:val="center"/>
              <w:rPr>
                <w:b/>
                <w:bCs/>
              </w:rPr>
            </w:pPr>
            <w:r w:rsidRPr="00E23191">
              <w:rPr>
                <w:b/>
                <w:bCs/>
              </w:rPr>
              <w:t>E. L. Miller ES</w:t>
            </w:r>
          </w:p>
        </w:tc>
        <w:tc>
          <w:tcPr>
            <w:tcW w:w="1979" w:type="dxa"/>
            <w:shd w:val="clear" w:color="auto" w:fill="FFFFFF" w:themeFill="background1"/>
          </w:tcPr>
          <w:p w14:paraId="0E479585" w14:textId="77777777" w:rsidR="00DD70A9" w:rsidRPr="00E23191" w:rsidRDefault="00DD70A9" w:rsidP="00F95402">
            <w:pPr>
              <w:jc w:val="center"/>
              <w:rPr>
                <w:b/>
                <w:bCs/>
              </w:rPr>
            </w:pPr>
            <w:r w:rsidRPr="00E23191">
              <w:rPr>
                <w:b/>
                <w:bCs/>
              </w:rPr>
              <w:t>2</w:t>
            </w:r>
          </w:p>
        </w:tc>
        <w:tc>
          <w:tcPr>
            <w:tcW w:w="2521" w:type="dxa"/>
            <w:shd w:val="clear" w:color="auto" w:fill="FFFFFF" w:themeFill="background1"/>
          </w:tcPr>
          <w:p w14:paraId="6B3FBA66" w14:textId="77777777" w:rsidR="00DD70A9" w:rsidRPr="00E23191" w:rsidRDefault="00DD70A9" w:rsidP="00F95402">
            <w:pPr>
              <w:jc w:val="center"/>
              <w:rPr>
                <w:b/>
                <w:bCs/>
              </w:rPr>
            </w:pPr>
            <w:r w:rsidRPr="00E23191">
              <w:rPr>
                <w:b/>
                <w:bCs/>
              </w:rPr>
              <w:t>Rockbridge ES</w:t>
            </w:r>
          </w:p>
        </w:tc>
        <w:tc>
          <w:tcPr>
            <w:tcW w:w="2155" w:type="dxa"/>
            <w:shd w:val="clear" w:color="auto" w:fill="FFFFFF" w:themeFill="background1"/>
          </w:tcPr>
          <w:p w14:paraId="06DEC5E8" w14:textId="77777777" w:rsidR="00DD70A9" w:rsidRPr="00E23191" w:rsidRDefault="00DD70A9" w:rsidP="00F95402">
            <w:pPr>
              <w:jc w:val="center"/>
              <w:rPr>
                <w:b/>
                <w:bCs/>
              </w:rPr>
            </w:pPr>
            <w:r w:rsidRPr="00E23191">
              <w:rPr>
                <w:b/>
                <w:bCs/>
              </w:rPr>
              <w:t>1</w:t>
            </w:r>
          </w:p>
        </w:tc>
      </w:tr>
      <w:tr w:rsidR="00DD70A9" w14:paraId="75B8AB7B" w14:textId="77777777" w:rsidTr="00DD70A9">
        <w:tc>
          <w:tcPr>
            <w:tcW w:w="2695" w:type="dxa"/>
            <w:shd w:val="clear" w:color="auto" w:fill="FFFFFF" w:themeFill="background1"/>
          </w:tcPr>
          <w:p w14:paraId="5E8E4A98" w14:textId="77777777" w:rsidR="00DD70A9" w:rsidRPr="00E23191" w:rsidRDefault="00DD70A9" w:rsidP="00F95402">
            <w:pPr>
              <w:jc w:val="center"/>
              <w:rPr>
                <w:b/>
                <w:bCs/>
              </w:rPr>
            </w:pPr>
            <w:r w:rsidRPr="00E23191">
              <w:rPr>
                <w:b/>
                <w:bCs/>
              </w:rPr>
              <w:t>Evansdale ES</w:t>
            </w:r>
          </w:p>
        </w:tc>
        <w:tc>
          <w:tcPr>
            <w:tcW w:w="1979" w:type="dxa"/>
            <w:shd w:val="clear" w:color="auto" w:fill="FFFFFF" w:themeFill="background1"/>
          </w:tcPr>
          <w:p w14:paraId="13D09DE3"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4545B9D3" w14:textId="77777777" w:rsidR="00DD70A9" w:rsidRPr="00E23191" w:rsidRDefault="00DD70A9" w:rsidP="00F95402">
            <w:pPr>
              <w:jc w:val="center"/>
              <w:rPr>
                <w:b/>
                <w:bCs/>
              </w:rPr>
            </w:pPr>
            <w:r w:rsidRPr="00E23191">
              <w:rPr>
                <w:b/>
                <w:bCs/>
              </w:rPr>
              <w:t>Ronald E. McNair ES</w:t>
            </w:r>
          </w:p>
        </w:tc>
        <w:tc>
          <w:tcPr>
            <w:tcW w:w="2155" w:type="dxa"/>
            <w:shd w:val="clear" w:color="auto" w:fill="FFFFFF" w:themeFill="background1"/>
          </w:tcPr>
          <w:p w14:paraId="1EF69B83" w14:textId="77777777" w:rsidR="00DD70A9" w:rsidRPr="00E23191" w:rsidRDefault="00DD70A9" w:rsidP="00F95402">
            <w:pPr>
              <w:jc w:val="center"/>
              <w:rPr>
                <w:b/>
                <w:bCs/>
              </w:rPr>
            </w:pPr>
            <w:r w:rsidRPr="00E23191">
              <w:rPr>
                <w:b/>
                <w:bCs/>
              </w:rPr>
              <w:t>2</w:t>
            </w:r>
          </w:p>
        </w:tc>
      </w:tr>
      <w:tr w:rsidR="00DD70A9" w14:paraId="492E84AF" w14:textId="77777777" w:rsidTr="00DD70A9">
        <w:tc>
          <w:tcPr>
            <w:tcW w:w="2695" w:type="dxa"/>
            <w:shd w:val="clear" w:color="auto" w:fill="FFFFFF" w:themeFill="background1"/>
          </w:tcPr>
          <w:p w14:paraId="4897850B" w14:textId="77777777" w:rsidR="00DD70A9" w:rsidRPr="00E23191" w:rsidRDefault="00DD70A9" w:rsidP="00F95402">
            <w:pPr>
              <w:jc w:val="center"/>
              <w:rPr>
                <w:b/>
                <w:bCs/>
              </w:rPr>
            </w:pPr>
            <w:proofErr w:type="spellStart"/>
            <w:r w:rsidRPr="00E23191">
              <w:rPr>
                <w:b/>
                <w:bCs/>
              </w:rPr>
              <w:t>Fairington</w:t>
            </w:r>
            <w:proofErr w:type="spellEnd"/>
            <w:r w:rsidRPr="00E23191">
              <w:rPr>
                <w:b/>
                <w:bCs/>
              </w:rPr>
              <w:t xml:space="preserve"> ES</w:t>
            </w:r>
          </w:p>
        </w:tc>
        <w:tc>
          <w:tcPr>
            <w:tcW w:w="1979" w:type="dxa"/>
            <w:shd w:val="clear" w:color="auto" w:fill="FFFFFF" w:themeFill="background1"/>
          </w:tcPr>
          <w:p w14:paraId="77D7DE78"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2F7E9BE1" w14:textId="77777777" w:rsidR="00DD70A9" w:rsidRPr="00E23191" w:rsidRDefault="00DD70A9" w:rsidP="00F95402">
            <w:pPr>
              <w:jc w:val="center"/>
              <w:rPr>
                <w:b/>
                <w:bCs/>
              </w:rPr>
            </w:pPr>
            <w:r w:rsidRPr="00E23191">
              <w:rPr>
                <w:b/>
                <w:bCs/>
              </w:rPr>
              <w:t>Rowland ES</w:t>
            </w:r>
          </w:p>
        </w:tc>
        <w:tc>
          <w:tcPr>
            <w:tcW w:w="2155" w:type="dxa"/>
            <w:shd w:val="clear" w:color="auto" w:fill="FFFFFF" w:themeFill="background1"/>
          </w:tcPr>
          <w:p w14:paraId="272ECB00" w14:textId="77777777" w:rsidR="00DD70A9" w:rsidRPr="00E23191" w:rsidRDefault="00DD70A9" w:rsidP="00F95402">
            <w:pPr>
              <w:jc w:val="center"/>
              <w:rPr>
                <w:b/>
                <w:bCs/>
              </w:rPr>
            </w:pPr>
            <w:r w:rsidRPr="00E23191">
              <w:rPr>
                <w:b/>
                <w:bCs/>
              </w:rPr>
              <w:t>1</w:t>
            </w:r>
          </w:p>
        </w:tc>
      </w:tr>
      <w:tr w:rsidR="00DD70A9" w14:paraId="3B6B0A37" w14:textId="77777777" w:rsidTr="00DD70A9">
        <w:tc>
          <w:tcPr>
            <w:tcW w:w="2695" w:type="dxa"/>
            <w:shd w:val="clear" w:color="auto" w:fill="FFFFFF" w:themeFill="background1"/>
          </w:tcPr>
          <w:p w14:paraId="18A50492" w14:textId="77777777" w:rsidR="00DD70A9" w:rsidRPr="00E23191" w:rsidRDefault="00DD70A9" w:rsidP="00F95402">
            <w:pPr>
              <w:jc w:val="center"/>
              <w:rPr>
                <w:b/>
                <w:bCs/>
              </w:rPr>
            </w:pPr>
            <w:r w:rsidRPr="00E23191">
              <w:rPr>
                <w:b/>
                <w:bCs/>
              </w:rPr>
              <w:t>Fernbank ES</w:t>
            </w:r>
          </w:p>
        </w:tc>
        <w:tc>
          <w:tcPr>
            <w:tcW w:w="1979" w:type="dxa"/>
            <w:shd w:val="clear" w:color="auto" w:fill="FFFFFF" w:themeFill="background1"/>
          </w:tcPr>
          <w:p w14:paraId="0DAD0419"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4182E941" w14:textId="77777777" w:rsidR="00DD70A9" w:rsidRPr="00E23191" w:rsidRDefault="00DD70A9" w:rsidP="00F95402">
            <w:pPr>
              <w:jc w:val="center"/>
              <w:rPr>
                <w:b/>
                <w:bCs/>
              </w:rPr>
            </w:pPr>
            <w:r w:rsidRPr="00E23191">
              <w:rPr>
                <w:b/>
                <w:bCs/>
              </w:rPr>
              <w:t>Sagamore Hills ES</w:t>
            </w:r>
          </w:p>
        </w:tc>
        <w:tc>
          <w:tcPr>
            <w:tcW w:w="2155" w:type="dxa"/>
            <w:shd w:val="clear" w:color="auto" w:fill="FFFFFF" w:themeFill="background1"/>
          </w:tcPr>
          <w:p w14:paraId="563B48F7" w14:textId="77777777" w:rsidR="00DD70A9" w:rsidRPr="00E23191" w:rsidRDefault="00DD70A9" w:rsidP="00F95402">
            <w:pPr>
              <w:jc w:val="center"/>
              <w:rPr>
                <w:b/>
                <w:bCs/>
              </w:rPr>
            </w:pPr>
            <w:r w:rsidRPr="00E23191">
              <w:rPr>
                <w:b/>
                <w:bCs/>
              </w:rPr>
              <w:t>1</w:t>
            </w:r>
          </w:p>
        </w:tc>
      </w:tr>
      <w:tr w:rsidR="00DD70A9" w14:paraId="5B87895E" w14:textId="77777777" w:rsidTr="00DD70A9">
        <w:tc>
          <w:tcPr>
            <w:tcW w:w="2695" w:type="dxa"/>
            <w:shd w:val="clear" w:color="auto" w:fill="FFFFFF" w:themeFill="background1"/>
          </w:tcPr>
          <w:p w14:paraId="1473BBB2" w14:textId="77777777" w:rsidR="00DD70A9" w:rsidRPr="00E23191" w:rsidRDefault="00DD70A9" w:rsidP="00F95402">
            <w:pPr>
              <w:jc w:val="center"/>
              <w:rPr>
                <w:b/>
                <w:bCs/>
              </w:rPr>
            </w:pPr>
            <w:r w:rsidRPr="00E23191">
              <w:rPr>
                <w:b/>
                <w:bCs/>
              </w:rPr>
              <w:t>Flat Rock ES</w:t>
            </w:r>
          </w:p>
        </w:tc>
        <w:tc>
          <w:tcPr>
            <w:tcW w:w="1979" w:type="dxa"/>
            <w:shd w:val="clear" w:color="auto" w:fill="FFFFFF" w:themeFill="background1"/>
          </w:tcPr>
          <w:p w14:paraId="36F45BBB" w14:textId="77777777" w:rsidR="00DD70A9" w:rsidRPr="00E23191" w:rsidRDefault="00DD70A9" w:rsidP="00F95402">
            <w:pPr>
              <w:jc w:val="center"/>
              <w:rPr>
                <w:b/>
                <w:bCs/>
              </w:rPr>
            </w:pPr>
            <w:r w:rsidRPr="00E23191">
              <w:rPr>
                <w:b/>
                <w:bCs/>
              </w:rPr>
              <w:t>2</w:t>
            </w:r>
          </w:p>
        </w:tc>
        <w:tc>
          <w:tcPr>
            <w:tcW w:w="2521" w:type="dxa"/>
            <w:shd w:val="clear" w:color="auto" w:fill="FFFFFF" w:themeFill="background1"/>
          </w:tcPr>
          <w:p w14:paraId="576FD406" w14:textId="77777777" w:rsidR="00DD70A9" w:rsidRPr="00E23191" w:rsidRDefault="00DD70A9" w:rsidP="00F95402">
            <w:pPr>
              <w:jc w:val="center"/>
              <w:rPr>
                <w:b/>
                <w:bCs/>
              </w:rPr>
            </w:pPr>
            <w:r w:rsidRPr="00E23191">
              <w:rPr>
                <w:b/>
                <w:bCs/>
              </w:rPr>
              <w:t>Shadow Rock ES</w:t>
            </w:r>
          </w:p>
        </w:tc>
        <w:tc>
          <w:tcPr>
            <w:tcW w:w="2155" w:type="dxa"/>
            <w:shd w:val="clear" w:color="auto" w:fill="FFFFFF" w:themeFill="background1"/>
          </w:tcPr>
          <w:p w14:paraId="7825C1C5" w14:textId="77777777" w:rsidR="00DD70A9" w:rsidRPr="00E23191" w:rsidRDefault="00DD70A9" w:rsidP="00F95402">
            <w:pPr>
              <w:jc w:val="center"/>
              <w:rPr>
                <w:b/>
                <w:bCs/>
              </w:rPr>
            </w:pPr>
            <w:r w:rsidRPr="00E23191">
              <w:rPr>
                <w:b/>
                <w:bCs/>
              </w:rPr>
              <w:t>1</w:t>
            </w:r>
          </w:p>
        </w:tc>
      </w:tr>
      <w:tr w:rsidR="00DD70A9" w14:paraId="597E8BE1" w14:textId="77777777" w:rsidTr="00DD70A9">
        <w:tc>
          <w:tcPr>
            <w:tcW w:w="2695" w:type="dxa"/>
            <w:shd w:val="clear" w:color="auto" w:fill="FFFFFF" w:themeFill="background1"/>
          </w:tcPr>
          <w:p w14:paraId="79ADBD14" w14:textId="77777777" w:rsidR="00DD70A9" w:rsidRPr="00E23191" w:rsidRDefault="00DD70A9" w:rsidP="00F95402">
            <w:pPr>
              <w:jc w:val="center"/>
              <w:rPr>
                <w:b/>
                <w:bCs/>
              </w:rPr>
            </w:pPr>
            <w:r w:rsidRPr="00E23191">
              <w:rPr>
                <w:b/>
                <w:bCs/>
              </w:rPr>
              <w:t>Flat Shoals ES</w:t>
            </w:r>
          </w:p>
        </w:tc>
        <w:tc>
          <w:tcPr>
            <w:tcW w:w="1979" w:type="dxa"/>
            <w:shd w:val="clear" w:color="auto" w:fill="FFFFFF" w:themeFill="background1"/>
          </w:tcPr>
          <w:p w14:paraId="193B919E"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1D4E1CDD" w14:textId="77777777" w:rsidR="00DD70A9" w:rsidRPr="00E23191" w:rsidRDefault="00DD70A9" w:rsidP="00F95402">
            <w:pPr>
              <w:jc w:val="center"/>
              <w:rPr>
                <w:b/>
                <w:bCs/>
              </w:rPr>
            </w:pPr>
            <w:r w:rsidRPr="00E23191">
              <w:rPr>
                <w:b/>
                <w:bCs/>
              </w:rPr>
              <w:t>Smoke Rise ES</w:t>
            </w:r>
          </w:p>
        </w:tc>
        <w:tc>
          <w:tcPr>
            <w:tcW w:w="2155" w:type="dxa"/>
            <w:shd w:val="clear" w:color="auto" w:fill="FFFFFF" w:themeFill="background1"/>
          </w:tcPr>
          <w:p w14:paraId="58B6022E" w14:textId="77777777" w:rsidR="00DD70A9" w:rsidRPr="00E23191" w:rsidRDefault="00DD70A9" w:rsidP="00F95402">
            <w:pPr>
              <w:jc w:val="center"/>
              <w:rPr>
                <w:b/>
                <w:bCs/>
              </w:rPr>
            </w:pPr>
            <w:r w:rsidRPr="00E23191">
              <w:rPr>
                <w:b/>
                <w:bCs/>
              </w:rPr>
              <w:t>1</w:t>
            </w:r>
          </w:p>
        </w:tc>
      </w:tr>
      <w:tr w:rsidR="00DD70A9" w14:paraId="4BDE8967" w14:textId="77777777" w:rsidTr="00DD70A9">
        <w:tc>
          <w:tcPr>
            <w:tcW w:w="2695" w:type="dxa"/>
            <w:shd w:val="clear" w:color="auto" w:fill="FFFFFF" w:themeFill="background1"/>
          </w:tcPr>
          <w:p w14:paraId="66C92987" w14:textId="77777777" w:rsidR="00DD70A9" w:rsidRPr="00E23191" w:rsidRDefault="00DD70A9" w:rsidP="00F95402">
            <w:pPr>
              <w:jc w:val="center"/>
              <w:rPr>
                <w:b/>
                <w:bCs/>
              </w:rPr>
            </w:pPr>
            <w:r w:rsidRPr="00E23191">
              <w:rPr>
                <w:b/>
                <w:bCs/>
              </w:rPr>
              <w:t>Hambrick ES</w:t>
            </w:r>
          </w:p>
        </w:tc>
        <w:tc>
          <w:tcPr>
            <w:tcW w:w="1979" w:type="dxa"/>
            <w:shd w:val="clear" w:color="auto" w:fill="FFFFFF" w:themeFill="background1"/>
          </w:tcPr>
          <w:p w14:paraId="4E4B045F"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2EF392AB" w14:textId="77777777" w:rsidR="00DD70A9" w:rsidRPr="00E23191" w:rsidRDefault="00DD70A9" w:rsidP="00F95402">
            <w:pPr>
              <w:jc w:val="center"/>
              <w:rPr>
                <w:b/>
                <w:bCs/>
              </w:rPr>
            </w:pPr>
            <w:proofErr w:type="spellStart"/>
            <w:r w:rsidRPr="00E23191">
              <w:rPr>
                <w:b/>
                <w:bCs/>
              </w:rPr>
              <w:t>Snapfinger</w:t>
            </w:r>
            <w:proofErr w:type="spellEnd"/>
            <w:r w:rsidRPr="00E23191">
              <w:rPr>
                <w:b/>
                <w:bCs/>
              </w:rPr>
              <w:t xml:space="preserve"> ES</w:t>
            </w:r>
          </w:p>
        </w:tc>
        <w:tc>
          <w:tcPr>
            <w:tcW w:w="2155" w:type="dxa"/>
            <w:shd w:val="clear" w:color="auto" w:fill="FFFFFF" w:themeFill="background1"/>
          </w:tcPr>
          <w:p w14:paraId="514E8203" w14:textId="77777777" w:rsidR="00DD70A9" w:rsidRPr="00E23191" w:rsidRDefault="00DD70A9" w:rsidP="00F95402">
            <w:pPr>
              <w:jc w:val="center"/>
              <w:rPr>
                <w:b/>
                <w:bCs/>
              </w:rPr>
            </w:pPr>
            <w:r w:rsidRPr="00E23191">
              <w:rPr>
                <w:b/>
                <w:bCs/>
              </w:rPr>
              <w:t>1</w:t>
            </w:r>
          </w:p>
        </w:tc>
      </w:tr>
      <w:tr w:rsidR="00DD70A9" w14:paraId="7E684740" w14:textId="77777777" w:rsidTr="00DD70A9">
        <w:tc>
          <w:tcPr>
            <w:tcW w:w="2695" w:type="dxa"/>
            <w:shd w:val="clear" w:color="auto" w:fill="FFFFFF" w:themeFill="background1"/>
          </w:tcPr>
          <w:p w14:paraId="334A05DE" w14:textId="77777777" w:rsidR="00DD70A9" w:rsidRPr="00E23191" w:rsidRDefault="00DD70A9" w:rsidP="00F95402">
            <w:pPr>
              <w:jc w:val="center"/>
              <w:rPr>
                <w:b/>
                <w:bCs/>
              </w:rPr>
            </w:pPr>
            <w:r w:rsidRPr="00E23191">
              <w:rPr>
                <w:b/>
                <w:bCs/>
              </w:rPr>
              <w:t>Hawthorne ES</w:t>
            </w:r>
          </w:p>
        </w:tc>
        <w:tc>
          <w:tcPr>
            <w:tcW w:w="1979" w:type="dxa"/>
            <w:shd w:val="clear" w:color="auto" w:fill="FFFFFF" w:themeFill="background1"/>
          </w:tcPr>
          <w:p w14:paraId="39CFDA22"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75F024F0" w14:textId="77777777" w:rsidR="00DD70A9" w:rsidRPr="00E23191" w:rsidRDefault="00DD70A9" w:rsidP="00F95402">
            <w:pPr>
              <w:jc w:val="center"/>
              <w:rPr>
                <w:b/>
                <w:bCs/>
              </w:rPr>
            </w:pPr>
            <w:r w:rsidRPr="00E23191">
              <w:rPr>
                <w:b/>
                <w:bCs/>
              </w:rPr>
              <w:t>Stone Mill ES</w:t>
            </w:r>
          </w:p>
        </w:tc>
        <w:tc>
          <w:tcPr>
            <w:tcW w:w="2155" w:type="dxa"/>
            <w:shd w:val="clear" w:color="auto" w:fill="FFFFFF" w:themeFill="background1"/>
          </w:tcPr>
          <w:p w14:paraId="18C5FC2F" w14:textId="77777777" w:rsidR="00DD70A9" w:rsidRPr="00E23191" w:rsidRDefault="00DD70A9" w:rsidP="00F95402">
            <w:pPr>
              <w:jc w:val="center"/>
              <w:rPr>
                <w:b/>
                <w:bCs/>
              </w:rPr>
            </w:pPr>
            <w:r w:rsidRPr="00E23191">
              <w:rPr>
                <w:b/>
                <w:bCs/>
              </w:rPr>
              <w:t>2</w:t>
            </w:r>
          </w:p>
        </w:tc>
      </w:tr>
      <w:tr w:rsidR="00DD70A9" w14:paraId="0A3CCB40" w14:textId="77777777" w:rsidTr="00DD70A9">
        <w:tc>
          <w:tcPr>
            <w:tcW w:w="2695" w:type="dxa"/>
            <w:shd w:val="clear" w:color="auto" w:fill="FFFFFF" w:themeFill="background1"/>
          </w:tcPr>
          <w:p w14:paraId="01825A97" w14:textId="77777777" w:rsidR="00DD70A9" w:rsidRPr="00E23191" w:rsidRDefault="00DD70A9" w:rsidP="00F95402">
            <w:pPr>
              <w:jc w:val="center"/>
              <w:rPr>
                <w:b/>
                <w:bCs/>
              </w:rPr>
            </w:pPr>
            <w:r w:rsidRPr="00E23191">
              <w:rPr>
                <w:b/>
                <w:bCs/>
              </w:rPr>
              <w:t>Henderson Mill ES</w:t>
            </w:r>
          </w:p>
        </w:tc>
        <w:tc>
          <w:tcPr>
            <w:tcW w:w="1979" w:type="dxa"/>
            <w:shd w:val="clear" w:color="auto" w:fill="FFFFFF" w:themeFill="background1"/>
          </w:tcPr>
          <w:p w14:paraId="00D9FB8C"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4593CF2D" w14:textId="77777777" w:rsidR="00DD70A9" w:rsidRPr="00E23191" w:rsidRDefault="00DD70A9" w:rsidP="00F95402">
            <w:pPr>
              <w:jc w:val="center"/>
              <w:rPr>
                <w:b/>
                <w:bCs/>
              </w:rPr>
            </w:pPr>
            <w:r w:rsidRPr="00E23191">
              <w:rPr>
                <w:b/>
                <w:bCs/>
              </w:rPr>
              <w:t>Stone Mountain ES</w:t>
            </w:r>
          </w:p>
        </w:tc>
        <w:tc>
          <w:tcPr>
            <w:tcW w:w="2155" w:type="dxa"/>
            <w:shd w:val="clear" w:color="auto" w:fill="FFFFFF" w:themeFill="background1"/>
          </w:tcPr>
          <w:p w14:paraId="527FC1DB" w14:textId="77777777" w:rsidR="00DD70A9" w:rsidRPr="00E23191" w:rsidRDefault="00DD70A9" w:rsidP="00F95402">
            <w:pPr>
              <w:jc w:val="center"/>
              <w:rPr>
                <w:b/>
                <w:bCs/>
              </w:rPr>
            </w:pPr>
            <w:r w:rsidRPr="00E23191">
              <w:rPr>
                <w:b/>
                <w:bCs/>
              </w:rPr>
              <w:t>1</w:t>
            </w:r>
          </w:p>
        </w:tc>
      </w:tr>
      <w:tr w:rsidR="00DD70A9" w14:paraId="554E51F4" w14:textId="77777777" w:rsidTr="00DD70A9">
        <w:tc>
          <w:tcPr>
            <w:tcW w:w="2695" w:type="dxa"/>
            <w:shd w:val="clear" w:color="auto" w:fill="FFFFFF" w:themeFill="background1"/>
          </w:tcPr>
          <w:p w14:paraId="594DFDD0" w14:textId="77777777" w:rsidR="00DD70A9" w:rsidRPr="00E23191" w:rsidRDefault="00DD70A9" w:rsidP="00F95402">
            <w:pPr>
              <w:jc w:val="center"/>
              <w:rPr>
                <w:b/>
                <w:bCs/>
              </w:rPr>
            </w:pPr>
            <w:r w:rsidRPr="00E23191">
              <w:rPr>
                <w:b/>
                <w:bCs/>
              </w:rPr>
              <w:t>Hightower ES</w:t>
            </w:r>
          </w:p>
        </w:tc>
        <w:tc>
          <w:tcPr>
            <w:tcW w:w="1979" w:type="dxa"/>
            <w:shd w:val="clear" w:color="auto" w:fill="FFFFFF" w:themeFill="background1"/>
          </w:tcPr>
          <w:p w14:paraId="200EEACF"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7752BD4B" w14:textId="77777777" w:rsidR="00DD70A9" w:rsidRPr="00E23191" w:rsidRDefault="00DD70A9" w:rsidP="00F95402">
            <w:pPr>
              <w:jc w:val="center"/>
              <w:rPr>
                <w:b/>
                <w:bCs/>
              </w:rPr>
            </w:pPr>
            <w:r w:rsidRPr="00E23191">
              <w:rPr>
                <w:b/>
                <w:bCs/>
              </w:rPr>
              <w:t>Stone View ES</w:t>
            </w:r>
          </w:p>
        </w:tc>
        <w:tc>
          <w:tcPr>
            <w:tcW w:w="2155" w:type="dxa"/>
            <w:shd w:val="clear" w:color="auto" w:fill="FFFFFF" w:themeFill="background1"/>
          </w:tcPr>
          <w:p w14:paraId="3C34EBFE" w14:textId="77777777" w:rsidR="00DD70A9" w:rsidRPr="00E23191" w:rsidRDefault="00DD70A9" w:rsidP="00F95402">
            <w:pPr>
              <w:jc w:val="center"/>
              <w:rPr>
                <w:b/>
                <w:bCs/>
              </w:rPr>
            </w:pPr>
            <w:r w:rsidRPr="00E23191">
              <w:rPr>
                <w:b/>
                <w:bCs/>
              </w:rPr>
              <w:t>1</w:t>
            </w:r>
          </w:p>
        </w:tc>
      </w:tr>
      <w:tr w:rsidR="00DD70A9" w14:paraId="425FC7D0" w14:textId="77777777" w:rsidTr="00DD70A9">
        <w:tc>
          <w:tcPr>
            <w:tcW w:w="2695" w:type="dxa"/>
            <w:shd w:val="clear" w:color="auto" w:fill="FFFFFF" w:themeFill="background1"/>
          </w:tcPr>
          <w:p w14:paraId="38AADFF3" w14:textId="77777777" w:rsidR="00DD70A9" w:rsidRPr="00E23191" w:rsidRDefault="00DD70A9" w:rsidP="00F95402">
            <w:pPr>
              <w:jc w:val="center"/>
              <w:rPr>
                <w:b/>
                <w:bCs/>
              </w:rPr>
            </w:pPr>
            <w:r w:rsidRPr="00E23191">
              <w:rPr>
                <w:b/>
                <w:bCs/>
              </w:rPr>
              <w:t xml:space="preserve">Huntley Hills ES </w:t>
            </w:r>
          </w:p>
        </w:tc>
        <w:tc>
          <w:tcPr>
            <w:tcW w:w="1979" w:type="dxa"/>
            <w:shd w:val="clear" w:color="auto" w:fill="FFFFFF" w:themeFill="background1"/>
          </w:tcPr>
          <w:p w14:paraId="0E5E2CBF" w14:textId="77777777" w:rsidR="00DD70A9" w:rsidRPr="00E23191" w:rsidRDefault="00DD70A9" w:rsidP="00F95402">
            <w:pPr>
              <w:jc w:val="center"/>
              <w:rPr>
                <w:b/>
                <w:bCs/>
              </w:rPr>
            </w:pPr>
            <w:r w:rsidRPr="00E23191">
              <w:rPr>
                <w:b/>
                <w:bCs/>
              </w:rPr>
              <w:t>2</w:t>
            </w:r>
          </w:p>
        </w:tc>
        <w:tc>
          <w:tcPr>
            <w:tcW w:w="2521" w:type="dxa"/>
            <w:shd w:val="clear" w:color="auto" w:fill="FFFFFF" w:themeFill="background1"/>
          </w:tcPr>
          <w:p w14:paraId="4DE74918" w14:textId="77777777" w:rsidR="00DD70A9" w:rsidRPr="00E23191" w:rsidRDefault="00DD70A9" w:rsidP="00F95402">
            <w:pPr>
              <w:jc w:val="center"/>
              <w:rPr>
                <w:b/>
                <w:bCs/>
              </w:rPr>
            </w:pPr>
            <w:r w:rsidRPr="00E23191">
              <w:rPr>
                <w:b/>
                <w:bCs/>
              </w:rPr>
              <w:t>Toney ES</w:t>
            </w:r>
          </w:p>
        </w:tc>
        <w:tc>
          <w:tcPr>
            <w:tcW w:w="2155" w:type="dxa"/>
            <w:shd w:val="clear" w:color="auto" w:fill="FFFFFF" w:themeFill="background1"/>
          </w:tcPr>
          <w:p w14:paraId="3CEBEFEA" w14:textId="77777777" w:rsidR="00DD70A9" w:rsidRPr="00E23191" w:rsidRDefault="00DD70A9" w:rsidP="00F95402">
            <w:pPr>
              <w:jc w:val="center"/>
              <w:rPr>
                <w:b/>
                <w:bCs/>
              </w:rPr>
            </w:pPr>
            <w:r w:rsidRPr="00E23191">
              <w:rPr>
                <w:b/>
                <w:bCs/>
              </w:rPr>
              <w:t>1</w:t>
            </w:r>
          </w:p>
        </w:tc>
      </w:tr>
      <w:tr w:rsidR="00DD70A9" w14:paraId="3B95A93D" w14:textId="77777777" w:rsidTr="00DD70A9">
        <w:tc>
          <w:tcPr>
            <w:tcW w:w="2695" w:type="dxa"/>
            <w:shd w:val="clear" w:color="auto" w:fill="FFFFFF" w:themeFill="background1"/>
          </w:tcPr>
          <w:p w14:paraId="6F814E4D" w14:textId="77777777" w:rsidR="00DD70A9" w:rsidRPr="00E23191" w:rsidRDefault="00DD70A9" w:rsidP="00F95402">
            <w:pPr>
              <w:jc w:val="center"/>
              <w:rPr>
                <w:b/>
                <w:bCs/>
              </w:rPr>
            </w:pPr>
            <w:r w:rsidRPr="00E23191">
              <w:rPr>
                <w:b/>
                <w:bCs/>
              </w:rPr>
              <w:t>Idlewood ES</w:t>
            </w:r>
          </w:p>
        </w:tc>
        <w:tc>
          <w:tcPr>
            <w:tcW w:w="1979" w:type="dxa"/>
            <w:shd w:val="clear" w:color="auto" w:fill="FFFFFF" w:themeFill="background1"/>
          </w:tcPr>
          <w:p w14:paraId="4EA5D4B6" w14:textId="77777777" w:rsidR="00DD70A9" w:rsidRPr="00E23191" w:rsidRDefault="00DD70A9" w:rsidP="00F95402">
            <w:pPr>
              <w:jc w:val="center"/>
              <w:rPr>
                <w:b/>
                <w:bCs/>
              </w:rPr>
            </w:pPr>
            <w:r w:rsidRPr="00E23191">
              <w:rPr>
                <w:b/>
                <w:bCs/>
              </w:rPr>
              <w:t>2</w:t>
            </w:r>
          </w:p>
        </w:tc>
        <w:tc>
          <w:tcPr>
            <w:tcW w:w="2521" w:type="dxa"/>
            <w:shd w:val="clear" w:color="auto" w:fill="FFFFFF" w:themeFill="background1"/>
          </w:tcPr>
          <w:p w14:paraId="4ADE23F5" w14:textId="77777777" w:rsidR="00DD70A9" w:rsidRPr="00E23191" w:rsidRDefault="00DD70A9" w:rsidP="00F95402">
            <w:pPr>
              <w:jc w:val="center"/>
              <w:rPr>
                <w:b/>
                <w:bCs/>
              </w:rPr>
            </w:pPr>
            <w:r w:rsidRPr="00E23191">
              <w:rPr>
                <w:b/>
                <w:bCs/>
              </w:rPr>
              <w:t>Vanderlyn ES</w:t>
            </w:r>
          </w:p>
        </w:tc>
        <w:tc>
          <w:tcPr>
            <w:tcW w:w="2155" w:type="dxa"/>
            <w:shd w:val="clear" w:color="auto" w:fill="FFFFFF" w:themeFill="background1"/>
          </w:tcPr>
          <w:p w14:paraId="47163FAD" w14:textId="77777777" w:rsidR="00DD70A9" w:rsidRPr="00E23191" w:rsidRDefault="00DD70A9" w:rsidP="00F95402">
            <w:pPr>
              <w:jc w:val="center"/>
              <w:rPr>
                <w:b/>
                <w:bCs/>
              </w:rPr>
            </w:pPr>
            <w:r w:rsidRPr="00E23191">
              <w:rPr>
                <w:b/>
                <w:bCs/>
              </w:rPr>
              <w:t>1</w:t>
            </w:r>
          </w:p>
        </w:tc>
      </w:tr>
      <w:tr w:rsidR="00DD70A9" w14:paraId="3108258C" w14:textId="77777777" w:rsidTr="00DD70A9">
        <w:tc>
          <w:tcPr>
            <w:tcW w:w="2695" w:type="dxa"/>
            <w:shd w:val="clear" w:color="auto" w:fill="FFFFFF" w:themeFill="background1"/>
          </w:tcPr>
          <w:p w14:paraId="778A5762" w14:textId="77777777" w:rsidR="00DD70A9" w:rsidRPr="00E23191" w:rsidRDefault="00DD70A9" w:rsidP="00F95402">
            <w:pPr>
              <w:jc w:val="center"/>
              <w:rPr>
                <w:b/>
                <w:bCs/>
              </w:rPr>
            </w:pPr>
            <w:r w:rsidRPr="00E23191">
              <w:rPr>
                <w:b/>
                <w:bCs/>
              </w:rPr>
              <w:t>Indian Creek ES</w:t>
            </w:r>
          </w:p>
        </w:tc>
        <w:tc>
          <w:tcPr>
            <w:tcW w:w="1979" w:type="dxa"/>
            <w:shd w:val="clear" w:color="auto" w:fill="FFFFFF" w:themeFill="background1"/>
          </w:tcPr>
          <w:p w14:paraId="11473CB8" w14:textId="77777777" w:rsidR="00DD70A9" w:rsidRPr="00E23191" w:rsidRDefault="00DD70A9" w:rsidP="00F95402">
            <w:pPr>
              <w:jc w:val="center"/>
              <w:rPr>
                <w:b/>
                <w:bCs/>
              </w:rPr>
            </w:pPr>
            <w:r w:rsidRPr="00E23191">
              <w:rPr>
                <w:b/>
                <w:bCs/>
              </w:rPr>
              <w:t>2</w:t>
            </w:r>
          </w:p>
        </w:tc>
        <w:tc>
          <w:tcPr>
            <w:tcW w:w="2521" w:type="dxa"/>
            <w:shd w:val="clear" w:color="auto" w:fill="FFFFFF" w:themeFill="background1"/>
          </w:tcPr>
          <w:p w14:paraId="74F12AE5" w14:textId="77777777" w:rsidR="00DD70A9" w:rsidRPr="00E23191" w:rsidRDefault="00DD70A9" w:rsidP="00F95402">
            <w:pPr>
              <w:jc w:val="center"/>
              <w:rPr>
                <w:b/>
                <w:bCs/>
              </w:rPr>
            </w:pPr>
            <w:r w:rsidRPr="00E23191">
              <w:rPr>
                <w:b/>
                <w:bCs/>
              </w:rPr>
              <w:t>Woodridge ES</w:t>
            </w:r>
          </w:p>
        </w:tc>
        <w:tc>
          <w:tcPr>
            <w:tcW w:w="2155" w:type="dxa"/>
            <w:shd w:val="clear" w:color="auto" w:fill="FFFFFF" w:themeFill="background1"/>
          </w:tcPr>
          <w:p w14:paraId="63077B0A" w14:textId="77777777" w:rsidR="00DD70A9" w:rsidRPr="00E23191" w:rsidRDefault="00DD70A9" w:rsidP="00F95402">
            <w:pPr>
              <w:jc w:val="center"/>
              <w:rPr>
                <w:b/>
                <w:bCs/>
              </w:rPr>
            </w:pPr>
            <w:r w:rsidRPr="00E23191">
              <w:rPr>
                <w:b/>
                <w:bCs/>
              </w:rPr>
              <w:t>1</w:t>
            </w:r>
          </w:p>
        </w:tc>
      </w:tr>
      <w:tr w:rsidR="00DD70A9" w14:paraId="5E4010B9" w14:textId="77777777" w:rsidTr="00DD70A9">
        <w:tc>
          <w:tcPr>
            <w:tcW w:w="2695" w:type="dxa"/>
            <w:shd w:val="clear" w:color="auto" w:fill="FFFFFF" w:themeFill="background1"/>
          </w:tcPr>
          <w:p w14:paraId="20952974" w14:textId="77777777" w:rsidR="00DD70A9" w:rsidRPr="00E23191" w:rsidRDefault="00DD70A9" w:rsidP="00F95402">
            <w:pPr>
              <w:jc w:val="center"/>
              <w:rPr>
                <w:b/>
                <w:bCs/>
              </w:rPr>
            </w:pPr>
            <w:r w:rsidRPr="00E23191">
              <w:rPr>
                <w:b/>
                <w:bCs/>
              </w:rPr>
              <w:t>John Robert Lewis ES</w:t>
            </w:r>
          </w:p>
        </w:tc>
        <w:tc>
          <w:tcPr>
            <w:tcW w:w="1979" w:type="dxa"/>
            <w:shd w:val="clear" w:color="auto" w:fill="FFFFFF" w:themeFill="background1"/>
          </w:tcPr>
          <w:p w14:paraId="15640675" w14:textId="77777777" w:rsidR="00DD70A9" w:rsidRPr="00E23191" w:rsidRDefault="00DD70A9" w:rsidP="00F95402">
            <w:pPr>
              <w:jc w:val="center"/>
              <w:rPr>
                <w:b/>
                <w:bCs/>
              </w:rPr>
            </w:pPr>
            <w:r w:rsidRPr="00E23191">
              <w:rPr>
                <w:b/>
                <w:bCs/>
              </w:rPr>
              <w:t>2</w:t>
            </w:r>
          </w:p>
        </w:tc>
        <w:tc>
          <w:tcPr>
            <w:tcW w:w="2521" w:type="dxa"/>
            <w:shd w:val="clear" w:color="auto" w:fill="FFFFFF" w:themeFill="background1"/>
          </w:tcPr>
          <w:p w14:paraId="39587CA3" w14:textId="77777777" w:rsidR="00DD70A9" w:rsidRPr="00E23191" w:rsidRDefault="00DD70A9" w:rsidP="00F95402">
            <w:pPr>
              <w:jc w:val="center"/>
              <w:rPr>
                <w:b/>
                <w:bCs/>
              </w:rPr>
            </w:pPr>
            <w:r w:rsidRPr="00E23191">
              <w:rPr>
                <w:b/>
                <w:bCs/>
              </w:rPr>
              <w:t>Woodward ES</w:t>
            </w:r>
          </w:p>
        </w:tc>
        <w:tc>
          <w:tcPr>
            <w:tcW w:w="2155" w:type="dxa"/>
            <w:shd w:val="clear" w:color="auto" w:fill="FFFFFF" w:themeFill="background1"/>
          </w:tcPr>
          <w:p w14:paraId="12B253A8" w14:textId="77777777" w:rsidR="00DD70A9" w:rsidRPr="00E23191" w:rsidRDefault="00DD70A9" w:rsidP="00F95402">
            <w:pPr>
              <w:jc w:val="center"/>
              <w:rPr>
                <w:b/>
                <w:bCs/>
              </w:rPr>
            </w:pPr>
            <w:r w:rsidRPr="00E23191">
              <w:rPr>
                <w:b/>
                <w:bCs/>
              </w:rPr>
              <w:t>2</w:t>
            </w:r>
          </w:p>
        </w:tc>
      </w:tr>
      <w:tr w:rsidR="00DD70A9" w14:paraId="09A485DA" w14:textId="77777777" w:rsidTr="00DD70A9">
        <w:tc>
          <w:tcPr>
            <w:tcW w:w="2695" w:type="dxa"/>
            <w:shd w:val="clear" w:color="auto" w:fill="FFFFFF" w:themeFill="background1"/>
          </w:tcPr>
          <w:p w14:paraId="5ACE67FD" w14:textId="77777777" w:rsidR="00DD70A9" w:rsidRPr="00E23191" w:rsidRDefault="00DD70A9" w:rsidP="00F95402">
            <w:pPr>
              <w:jc w:val="center"/>
              <w:rPr>
                <w:b/>
                <w:bCs/>
              </w:rPr>
            </w:pPr>
            <w:r w:rsidRPr="00E23191">
              <w:rPr>
                <w:b/>
                <w:bCs/>
              </w:rPr>
              <w:t>Jolly ES</w:t>
            </w:r>
          </w:p>
        </w:tc>
        <w:tc>
          <w:tcPr>
            <w:tcW w:w="1979" w:type="dxa"/>
            <w:shd w:val="clear" w:color="auto" w:fill="FFFFFF" w:themeFill="background1"/>
          </w:tcPr>
          <w:p w14:paraId="3B784C7F" w14:textId="77777777" w:rsidR="00DD70A9" w:rsidRPr="00E23191" w:rsidRDefault="00DD70A9" w:rsidP="00F95402">
            <w:pPr>
              <w:jc w:val="center"/>
              <w:rPr>
                <w:b/>
                <w:bCs/>
              </w:rPr>
            </w:pPr>
            <w:r w:rsidRPr="00E23191">
              <w:rPr>
                <w:b/>
                <w:bCs/>
              </w:rPr>
              <w:t>1</w:t>
            </w:r>
          </w:p>
        </w:tc>
        <w:tc>
          <w:tcPr>
            <w:tcW w:w="2521" w:type="dxa"/>
            <w:shd w:val="clear" w:color="auto" w:fill="FFFFFF" w:themeFill="background1"/>
          </w:tcPr>
          <w:p w14:paraId="111B7A15" w14:textId="77777777" w:rsidR="00DD70A9" w:rsidRPr="00E23191" w:rsidRDefault="00DD70A9" w:rsidP="00F95402">
            <w:pPr>
              <w:jc w:val="center"/>
              <w:rPr>
                <w:b/>
                <w:bCs/>
              </w:rPr>
            </w:pPr>
            <w:proofErr w:type="spellStart"/>
            <w:r w:rsidRPr="00E23191">
              <w:rPr>
                <w:b/>
                <w:bCs/>
              </w:rPr>
              <w:t>Wynbrooke</w:t>
            </w:r>
            <w:proofErr w:type="spellEnd"/>
            <w:r w:rsidRPr="00E23191">
              <w:rPr>
                <w:b/>
                <w:bCs/>
              </w:rPr>
              <w:t xml:space="preserve"> ES</w:t>
            </w:r>
          </w:p>
        </w:tc>
        <w:tc>
          <w:tcPr>
            <w:tcW w:w="2155" w:type="dxa"/>
            <w:shd w:val="clear" w:color="auto" w:fill="FFFFFF" w:themeFill="background1"/>
          </w:tcPr>
          <w:p w14:paraId="66273837" w14:textId="77777777" w:rsidR="00DD70A9" w:rsidRPr="00E23191" w:rsidRDefault="00DD70A9" w:rsidP="00F95402">
            <w:pPr>
              <w:jc w:val="center"/>
              <w:rPr>
                <w:b/>
                <w:bCs/>
              </w:rPr>
            </w:pPr>
            <w:r w:rsidRPr="00E23191">
              <w:rPr>
                <w:b/>
                <w:bCs/>
              </w:rPr>
              <w:t>1</w:t>
            </w:r>
          </w:p>
        </w:tc>
      </w:tr>
    </w:tbl>
    <w:p w14:paraId="1E223551" w14:textId="460F7793" w:rsidR="006C10E6" w:rsidRDefault="006C10E6" w:rsidP="00D303A4">
      <w:pPr>
        <w:rPr>
          <w:b/>
          <w:bCs/>
          <w:sz w:val="28"/>
          <w:szCs w:val="28"/>
          <w:u w:val="single"/>
        </w:rPr>
      </w:pPr>
    </w:p>
    <w:p w14:paraId="363B7473" w14:textId="77777777" w:rsidR="00260B2A" w:rsidRDefault="00260B2A" w:rsidP="00D303A4">
      <w:pPr>
        <w:rPr>
          <w:b/>
          <w:bCs/>
          <w:sz w:val="28"/>
          <w:szCs w:val="28"/>
          <w:u w:val="single"/>
        </w:rPr>
      </w:pPr>
    </w:p>
    <w:p w14:paraId="596E65AD" w14:textId="3733649B" w:rsidR="00260B2A" w:rsidRDefault="00260B2A" w:rsidP="00260B2A">
      <w:pPr>
        <w:rPr>
          <w:b/>
          <w:bCs/>
          <w:sz w:val="28"/>
          <w:szCs w:val="28"/>
          <w:u w:val="single"/>
        </w:rPr>
      </w:pPr>
    </w:p>
    <w:sectPr w:rsidR="00260B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5511A"/>
    <w:multiLevelType w:val="hybridMultilevel"/>
    <w:tmpl w:val="33EE9A34"/>
    <w:lvl w:ilvl="0" w:tplc="F306D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F143A1"/>
    <w:multiLevelType w:val="hybridMultilevel"/>
    <w:tmpl w:val="83CA8634"/>
    <w:lvl w:ilvl="0" w:tplc="1C94B3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3A7864"/>
    <w:multiLevelType w:val="hybridMultilevel"/>
    <w:tmpl w:val="DEA873B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4A461C8B"/>
    <w:multiLevelType w:val="hybridMultilevel"/>
    <w:tmpl w:val="8DD0D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04E81"/>
    <w:multiLevelType w:val="hybridMultilevel"/>
    <w:tmpl w:val="F0162F8A"/>
    <w:lvl w:ilvl="0" w:tplc="F306D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2960F0"/>
    <w:multiLevelType w:val="hybridMultilevel"/>
    <w:tmpl w:val="B6345816"/>
    <w:lvl w:ilvl="0" w:tplc="93862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424DCD"/>
    <w:multiLevelType w:val="hybridMultilevel"/>
    <w:tmpl w:val="1646C8FE"/>
    <w:lvl w:ilvl="0" w:tplc="71F8C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830FD"/>
    <w:multiLevelType w:val="multilevel"/>
    <w:tmpl w:val="460E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10604A"/>
    <w:multiLevelType w:val="hybridMultilevel"/>
    <w:tmpl w:val="04128EFA"/>
    <w:lvl w:ilvl="0" w:tplc="59A6A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374B05"/>
    <w:multiLevelType w:val="hybridMultilevel"/>
    <w:tmpl w:val="AE7ECC14"/>
    <w:lvl w:ilvl="0" w:tplc="C6204B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DF7462"/>
    <w:multiLevelType w:val="multilevel"/>
    <w:tmpl w:val="541C1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1811537">
    <w:abstractNumId w:val="3"/>
  </w:num>
  <w:num w:numId="2" w16cid:durableId="526526067">
    <w:abstractNumId w:val="2"/>
  </w:num>
  <w:num w:numId="3" w16cid:durableId="1109853677">
    <w:abstractNumId w:val="1"/>
  </w:num>
  <w:num w:numId="4" w16cid:durableId="807207354">
    <w:abstractNumId w:val="9"/>
  </w:num>
  <w:num w:numId="5" w16cid:durableId="1517040934">
    <w:abstractNumId w:val="6"/>
  </w:num>
  <w:num w:numId="6" w16cid:durableId="1885289199">
    <w:abstractNumId w:val="8"/>
  </w:num>
  <w:num w:numId="7" w16cid:durableId="1335298296">
    <w:abstractNumId w:val="5"/>
  </w:num>
  <w:num w:numId="8" w16cid:durableId="1471050325">
    <w:abstractNumId w:val="4"/>
  </w:num>
  <w:num w:numId="9" w16cid:durableId="1688828293">
    <w:abstractNumId w:val="0"/>
  </w:num>
  <w:num w:numId="10" w16cid:durableId="732234422">
    <w:abstractNumId w:val="7"/>
  </w:num>
  <w:num w:numId="11" w16cid:durableId="15389351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5B"/>
    <w:rsid w:val="000039B1"/>
    <w:rsid w:val="00022986"/>
    <w:rsid w:val="000377F1"/>
    <w:rsid w:val="00037CCD"/>
    <w:rsid w:val="00044F82"/>
    <w:rsid w:val="00045F18"/>
    <w:rsid w:val="00072025"/>
    <w:rsid w:val="000B0E4C"/>
    <w:rsid w:val="000E4A34"/>
    <w:rsid w:val="000F3B0A"/>
    <w:rsid w:val="0010319C"/>
    <w:rsid w:val="0010653A"/>
    <w:rsid w:val="00107CCE"/>
    <w:rsid w:val="00122495"/>
    <w:rsid w:val="00160521"/>
    <w:rsid w:val="001738FA"/>
    <w:rsid w:val="00197A93"/>
    <w:rsid w:val="001A42D8"/>
    <w:rsid w:val="001B0C22"/>
    <w:rsid w:val="001B167E"/>
    <w:rsid w:val="001B70A0"/>
    <w:rsid w:val="001D2EC6"/>
    <w:rsid w:val="001D4377"/>
    <w:rsid w:val="001E2A99"/>
    <w:rsid w:val="00214F7E"/>
    <w:rsid w:val="0022440F"/>
    <w:rsid w:val="00260B2A"/>
    <w:rsid w:val="00261AC8"/>
    <w:rsid w:val="0026246D"/>
    <w:rsid w:val="00287824"/>
    <w:rsid w:val="002878EA"/>
    <w:rsid w:val="002C1C8E"/>
    <w:rsid w:val="002D3C1A"/>
    <w:rsid w:val="002E31DF"/>
    <w:rsid w:val="002F5A61"/>
    <w:rsid w:val="002F76FD"/>
    <w:rsid w:val="003063B3"/>
    <w:rsid w:val="00316ACC"/>
    <w:rsid w:val="003461B8"/>
    <w:rsid w:val="00353ED0"/>
    <w:rsid w:val="00364204"/>
    <w:rsid w:val="00371175"/>
    <w:rsid w:val="0037192B"/>
    <w:rsid w:val="0039625C"/>
    <w:rsid w:val="003A444E"/>
    <w:rsid w:val="003A5D01"/>
    <w:rsid w:val="003F7D84"/>
    <w:rsid w:val="00406F2F"/>
    <w:rsid w:val="00442D31"/>
    <w:rsid w:val="00445D08"/>
    <w:rsid w:val="00463A08"/>
    <w:rsid w:val="00466D2D"/>
    <w:rsid w:val="00477C76"/>
    <w:rsid w:val="0048423C"/>
    <w:rsid w:val="004855B5"/>
    <w:rsid w:val="00491C65"/>
    <w:rsid w:val="004E536E"/>
    <w:rsid w:val="00502A88"/>
    <w:rsid w:val="005102B8"/>
    <w:rsid w:val="00516358"/>
    <w:rsid w:val="00523CE4"/>
    <w:rsid w:val="00541940"/>
    <w:rsid w:val="00553398"/>
    <w:rsid w:val="00556121"/>
    <w:rsid w:val="00563E2B"/>
    <w:rsid w:val="0058036C"/>
    <w:rsid w:val="00590C2F"/>
    <w:rsid w:val="00591096"/>
    <w:rsid w:val="005A4F68"/>
    <w:rsid w:val="005E699D"/>
    <w:rsid w:val="005F532B"/>
    <w:rsid w:val="006075BC"/>
    <w:rsid w:val="006238A7"/>
    <w:rsid w:val="00653E92"/>
    <w:rsid w:val="00666537"/>
    <w:rsid w:val="006A444B"/>
    <w:rsid w:val="006A629C"/>
    <w:rsid w:val="006B5A37"/>
    <w:rsid w:val="006C0F97"/>
    <w:rsid w:val="006C10E6"/>
    <w:rsid w:val="006E0285"/>
    <w:rsid w:val="006E21BB"/>
    <w:rsid w:val="006E572F"/>
    <w:rsid w:val="006F0203"/>
    <w:rsid w:val="00701AE1"/>
    <w:rsid w:val="00702494"/>
    <w:rsid w:val="007171B0"/>
    <w:rsid w:val="00721FD9"/>
    <w:rsid w:val="00726DA0"/>
    <w:rsid w:val="00737599"/>
    <w:rsid w:val="00741162"/>
    <w:rsid w:val="007708FA"/>
    <w:rsid w:val="0078433D"/>
    <w:rsid w:val="0078549A"/>
    <w:rsid w:val="007A5778"/>
    <w:rsid w:val="007E0E6D"/>
    <w:rsid w:val="007E515C"/>
    <w:rsid w:val="008036B3"/>
    <w:rsid w:val="00807D1E"/>
    <w:rsid w:val="00850CE3"/>
    <w:rsid w:val="00871D56"/>
    <w:rsid w:val="00896B00"/>
    <w:rsid w:val="008B04BE"/>
    <w:rsid w:val="008B55A1"/>
    <w:rsid w:val="008C3686"/>
    <w:rsid w:val="008C46FC"/>
    <w:rsid w:val="008C65AA"/>
    <w:rsid w:val="008D4B5B"/>
    <w:rsid w:val="008F5761"/>
    <w:rsid w:val="0091056C"/>
    <w:rsid w:val="0091249E"/>
    <w:rsid w:val="009267B3"/>
    <w:rsid w:val="0093015C"/>
    <w:rsid w:val="00941639"/>
    <w:rsid w:val="00964FCD"/>
    <w:rsid w:val="0096674C"/>
    <w:rsid w:val="00971EBC"/>
    <w:rsid w:val="009805B8"/>
    <w:rsid w:val="009A27FF"/>
    <w:rsid w:val="009A5263"/>
    <w:rsid w:val="009B4957"/>
    <w:rsid w:val="00A17C5B"/>
    <w:rsid w:val="00A855A8"/>
    <w:rsid w:val="00A85D48"/>
    <w:rsid w:val="00A867FE"/>
    <w:rsid w:val="00AB48E0"/>
    <w:rsid w:val="00AB6DE6"/>
    <w:rsid w:val="00AC2590"/>
    <w:rsid w:val="00AD06DB"/>
    <w:rsid w:val="00AD4245"/>
    <w:rsid w:val="00AE3DD9"/>
    <w:rsid w:val="00AF077A"/>
    <w:rsid w:val="00B20B09"/>
    <w:rsid w:val="00B41200"/>
    <w:rsid w:val="00B45A88"/>
    <w:rsid w:val="00B6025B"/>
    <w:rsid w:val="00B9437C"/>
    <w:rsid w:val="00BA4BF3"/>
    <w:rsid w:val="00BB2E0D"/>
    <w:rsid w:val="00BB3D3A"/>
    <w:rsid w:val="00BB4300"/>
    <w:rsid w:val="00BB658D"/>
    <w:rsid w:val="00BE3706"/>
    <w:rsid w:val="00BE67F5"/>
    <w:rsid w:val="00BE6FDD"/>
    <w:rsid w:val="00BE76E5"/>
    <w:rsid w:val="00BF2AF6"/>
    <w:rsid w:val="00C1062A"/>
    <w:rsid w:val="00C168E6"/>
    <w:rsid w:val="00C26369"/>
    <w:rsid w:val="00C339D2"/>
    <w:rsid w:val="00C340E5"/>
    <w:rsid w:val="00C357F3"/>
    <w:rsid w:val="00C44FF3"/>
    <w:rsid w:val="00C46B46"/>
    <w:rsid w:val="00C51A95"/>
    <w:rsid w:val="00C5306F"/>
    <w:rsid w:val="00C70285"/>
    <w:rsid w:val="00CB451B"/>
    <w:rsid w:val="00CD0CB1"/>
    <w:rsid w:val="00CE3C54"/>
    <w:rsid w:val="00D00DDA"/>
    <w:rsid w:val="00D12E69"/>
    <w:rsid w:val="00D303A4"/>
    <w:rsid w:val="00D42D37"/>
    <w:rsid w:val="00D46218"/>
    <w:rsid w:val="00D54E30"/>
    <w:rsid w:val="00D67E4C"/>
    <w:rsid w:val="00D90C40"/>
    <w:rsid w:val="00DB10CC"/>
    <w:rsid w:val="00DB5630"/>
    <w:rsid w:val="00DB6ABA"/>
    <w:rsid w:val="00DC0ED5"/>
    <w:rsid w:val="00DC38CE"/>
    <w:rsid w:val="00DD70A9"/>
    <w:rsid w:val="00E134A6"/>
    <w:rsid w:val="00E22421"/>
    <w:rsid w:val="00E26065"/>
    <w:rsid w:val="00E40E0E"/>
    <w:rsid w:val="00E578AC"/>
    <w:rsid w:val="00E728A3"/>
    <w:rsid w:val="00E74CC3"/>
    <w:rsid w:val="00E7620A"/>
    <w:rsid w:val="00E80CD6"/>
    <w:rsid w:val="00E84464"/>
    <w:rsid w:val="00E94CAB"/>
    <w:rsid w:val="00EA2CF5"/>
    <w:rsid w:val="00EB0B17"/>
    <w:rsid w:val="00EB4A75"/>
    <w:rsid w:val="00EE2AE8"/>
    <w:rsid w:val="00EE3CEF"/>
    <w:rsid w:val="00F00327"/>
    <w:rsid w:val="00F01FFB"/>
    <w:rsid w:val="00F121B0"/>
    <w:rsid w:val="00F20F7C"/>
    <w:rsid w:val="00F247E8"/>
    <w:rsid w:val="00F357CC"/>
    <w:rsid w:val="00F4049F"/>
    <w:rsid w:val="00F52157"/>
    <w:rsid w:val="00F54B48"/>
    <w:rsid w:val="00F64975"/>
    <w:rsid w:val="00F868C1"/>
    <w:rsid w:val="00FC64E3"/>
    <w:rsid w:val="00FE525A"/>
    <w:rsid w:val="00FE5A1A"/>
    <w:rsid w:val="00FF6030"/>
    <w:rsid w:val="00FF6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84529"/>
  <w15:chartTrackingRefBased/>
  <w15:docId w15:val="{388A9DFC-F95B-4633-847E-9E89C013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8C1"/>
    <w:pPr>
      <w:ind w:left="720"/>
      <w:contextualSpacing/>
    </w:pPr>
  </w:style>
  <w:style w:type="table" w:styleId="TableGrid">
    <w:name w:val="Table Grid"/>
    <w:basedOn w:val="TableNormal"/>
    <w:uiPriority w:val="39"/>
    <w:rsid w:val="00896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244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2440F"/>
  </w:style>
  <w:style w:type="character" w:customStyle="1" w:styleId="eop">
    <w:name w:val="eop"/>
    <w:basedOn w:val="DefaultParagraphFont"/>
    <w:rsid w:val="0022440F"/>
  </w:style>
  <w:style w:type="table" w:customStyle="1" w:styleId="TableGrid1">
    <w:name w:val="Table Grid1"/>
    <w:basedOn w:val="TableNormal"/>
    <w:next w:val="TableGrid"/>
    <w:rsid w:val="00C1062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6557">
      <w:bodyDiv w:val="1"/>
      <w:marLeft w:val="0"/>
      <w:marRight w:val="0"/>
      <w:marTop w:val="0"/>
      <w:marBottom w:val="0"/>
      <w:divBdr>
        <w:top w:val="none" w:sz="0" w:space="0" w:color="auto"/>
        <w:left w:val="none" w:sz="0" w:space="0" w:color="auto"/>
        <w:bottom w:val="none" w:sz="0" w:space="0" w:color="auto"/>
        <w:right w:val="none" w:sz="0" w:space="0" w:color="auto"/>
      </w:divBdr>
      <w:divsChild>
        <w:div w:id="1695643430">
          <w:marLeft w:val="0"/>
          <w:marRight w:val="0"/>
          <w:marTop w:val="0"/>
          <w:marBottom w:val="0"/>
          <w:divBdr>
            <w:top w:val="none" w:sz="0" w:space="0" w:color="auto"/>
            <w:left w:val="none" w:sz="0" w:space="0" w:color="auto"/>
            <w:bottom w:val="none" w:sz="0" w:space="0" w:color="auto"/>
            <w:right w:val="none" w:sz="0" w:space="0" w:color="auto"/>
          </w:divBdr>
        </w:div>
        <w:div w:id="379330288">
          <w:marLeft w:val="0"/>
          <w:marRight w:val="0"/>
          <w:marTop w:val="0"/>
          <w:marBottom w:val="0"/>
          <w:divBdr>
            <w:top w:val="none" w:sz="0" w:space="0" w:color="auto"/>
            <w:left w:val="none" w:sz="0" w:space="0" w:color="auto"/>
            <w:bottom w:val="none" w:sz="0" w:space="0" w:color="auto"/>
            <w:right w:val="none" w:sz="0" w:space="0" w:color="auto"/>
          </w:divBdr>
        </w:div>
        <w:div w:id="1831867574">
          <w:marLeft w:val="0"/>
          <w:marRight w:val="0"/>
          <w:marTop w:val="0"/>
          <w:marBottom w:val="0"/>
          <w:divBdr>
            <w:top w:val="none" w:sz="0" w:space="0" w:color="auto"/>
            <w:left w:val="none" w:sz="0" w:space="0" w:color="auto"/>
            <w:bottom w:val="none" w:sz="0" w:space="0" w:color="auto"/>
            <w:right w:val="none" w:sz="0" w:space="0" w:color="auto"/>
          </w:divBdr>
          <w:divsChild>
            <w:div w:id="1374309658">
              <w:marLeft w:val="0"/>
              <w:marRight w:val="0"/>
              <w:marTop w:val="30"/>
              <w:marBottom w:val="30"/>
              <w:divBdr>
                <w:top w:val="none" w:sz="0" w:space="0" w:color="auto"/>
                <w:left w:val="none" w:sz="0" w:space="0" w:color="auto"/>
                <w:bottom w:val="none" w:sz="0" w:space="0" w:color="auto"/>
                <w:right w:val="none" w:sz="0" w:space="0" w:color="auto"/>
              </w:divBdr>
              <w:divsChild>
                <w:div w:id="1756977544">
                  <w:marLeft w:val="0"/>
                  <w:marRight w:val="0"/>
                  <w:marTop w:val="0"/>
                  <w:marBottom w:val="0"/>
                  <w:divBdr>
                    <w:top w:val="none" w:sz="0" w:space="0" w:color="auto"/>
                    <w:left w:val="none" w:sz="0" w:space="0" w:color="auto"/>
                    <w:bottom w:val="none" w:sz="0" w:space="0" w:color="auto"/>
                    <w:right w:val="none" w:sz="0" w:space="0" w:color="auto"/>
                  </w:divBdr>
                  <w:divsChild>
                    <w:div w:id="1682469108">
                      <w:marLeft w:val="0"/>
                      <w:marRight w:val="0"/>
                      <w:marTop w:val="0"/>
                      <w:marBottom w:val="0"/>
                      <w:divBdr>
                        <w:top w:val="none" w:sz="0" w:space="0" w:color="auto"/>
                        <w:left w:val="none" w:sz="0" w:space="0" w:color="auto"/>
                        <w:bottom w:val="none" w:sz="0" w:space="0" w:color="auto"/>
                        <w:right w:val="none" w:sz="0" w:space="0" w:color="auto"/>
                      </w:divBdr>
                    </w:div>
                  </w:divsChild>
                </w:div>
                <w:div w:id="1210337550">
                  <w:marLeft w:val="0"/>
                  <w:marRight w:val="0"/>
                  <w:marTop w:val="0"/>
                  <w:marBottom w:val="0"/>
                  <w:divBdr>
                    <w:top w:val="none" w:sz="0" w:space="0" w:color="auto"/>
                    <w:left w:val="none" w:sz="0" w:space="0" w:color="auto"/>
                    <w:bottom w:val="none" w:sz="0" w:space="0" w:color="auto"/>
                    <w:right w:val="none" w:sz="0" w:space="0" w:color="auto"/>
                  </w:divBdr>
                  <w:divsChild>
                    <w:div w:id="1244799153">
                      <w:marLeft w:val="0"/>
                      <w:marRight w:val="0"/>
                      <w:marTop w:val="0"/>
                      <w:marBottom w:val="0"/>
                      <w:divBdr>
                        <w:top w:val="none" w:sz="0" w:space="0" w:color="auto"/>
                        <w:left w:val="none" w:sz="0" w:space="0" w:color="auto"/>
                        <w:bottom w:val="none" w:sz="0" w:space="0" w:color="auto"/>
                        <w:right w:val="none" w:sz="0" w:space="0" w:color="auto"/>
                      </w:divBdr>
                    </w:div>
                  </w:divsChild>
                </w:div>
                <w:div w:id="204368897">
                  <w:marLeft w:val="0"/>
                  <w:marRight w:val="0"/>
                  <w:marTop w:val="0"/>
                  <w:marBottom w:val="0"/>
                  <w:divBdr>
                    <w:top w:val="none" w:sz="0" w:space="0" w:color="auto"/>
                    <w:left w:val="none" w:sz="0" w:space="0" w:color="auto"/>
                    <w:bottom w:val="none" w:sz="0" w:space="0" w:color="auto"/>
                    <w:right w:val="none" w:sz="0" w:space="0" w:color="auto"/>
                  </w:divBdr>
                  <w:divsChild>
                    <w:div w:id="782655038">
                      <w:marLeft w:val="0"/>
                      <w:marRight w:val="0"/>
                      <w:marTop w:val="0"/>
                      <w:marBottom w:val="0"/>
                      <w:divBdr>
                        <w:top w:val="none" w:sz="0" w:space="0" w:color="auto"/>
                        <w:left w:val="none" w:sz="0" w:space="0" w:color="auto"/>
                        <w:bottom w:val="none" w:sz="0" w:space="0" w:color="auto"/>
                        <w:right w:val="none" w:sz="0" w:space="0" w:color="auto"/>
                      </w:divBdr>
                    </w:div>
                  </w:divsChild>
                </w:div>
                <w:div w:id="765615027">
                  <w:marLeft w:val="0"/>
                  <w:marRight w:val="0"/>
                  <w:marTop w:val="0"/>
                  <w:marBottom w:val="0"/>
                  <w:divBdr>
                    <w:top w:val="none" w:sz="0" w:space="0" w:color="auto"/>
                    <w:left w:val="none" w:sz="0" w:space="0" w:color="auto"/>
                    <w:bottom w:val="none" w:sz="0" w:space="0" w:color="auto"/>
                    <w:right w:val="none" w:sz="0" w:space="0" w:color="auto"/>
                  </w:divBdr>
                  <w:divsChild>
                    <w:div w:id="103232920">
                      <w:marLeft w:val="0"/>
                      <w:marRight w:val="0"/>
                      <w:marTop w:val="0"/>
                      <w:marBottom w:val="0"/>
                      <w:divBdr>
                        <w:top w:val="none" w:sz="0" w:space="0" w:color="auto"/>
                        <w:left w:val="none" w:sz="0" w:space="0" w:color="auto"/>
                        <w:bottom w:val="none" w:sz="0" w:space="0" w:color="auto"/>
                        <w:right w:val="none" w:sz="0" w:space="0" w:color="auto"/>
                      </w:divBdr>
                    </w:div>
                  </w:divsChild>
                </w:div>
                <w:div w:id="1019232425">
                  <w:marLeft w:val="0"/>
                  <w:marRight w:val="0"/>
                  <w:marTop w:val="0"/>
                  <w:marBottom w:val="0"/>
                  <w:divBdr>
                    <w:top w:val="none" w:sz="0" w:space="0" w:color="auto"/>
                    <w:left w:val="none" w:sz="0" w:space="0" w:color="auto"/>
                    <w:bottom w:val="none" w:sz="0" w:space="0" w:color="auto"/>
                    <w:right w:val="none" w:sz="0" w:space="0" w:color="auto"/>
                  </w:divBdr>
                  <w:divsChild>
                    <w:div w:id="77597628">
                      <w:marLeft w:val="0"/>
                      <w:marRight w:val="0"/>
                      <w:marTop w:val="0"/>
                      <w:marBottom w:val="0"/>
                      <w:divBdr>
                        <w:top w:val="none" w:sz="0" w:space="0" w:color="auto"/>
                        <w:left w:val="none" w:sz="0" w:space="0" w:color="auto"/>
                        <w:bottom w:val="none" w:sz="0" w:space="0" w:color="auto"/>
                        <w:right w:val="none" w:sz="0" w:space="0" w:color="auto"/>
                      </w:divBdr>
                    </w:div>
                  </w:divsChild>
                </w:div>
                <w:div w:id="442384974">
                  <w:marLeft w:val="0"/>
                  <w:marRight w:val="0"/>
                  <w:marTop w:val="0"/>
                  <w:marBottom w:val="0"/>
                  <w:divBdr>
                    <w:top w:val="none" w:sz="0" w:space="0" w:color="auto"/>
                    <w:left w:val="none" w:sz="0" w:space="0" w:color="auto"/>
                    <w:bottom w:val="none" w:sz="0" w:space="0" w:color="auto"/>
                    <w:right w:val="none" w:sz="0" w:space="0" w:color="auto"/>
                  </w:divBdr>
                  <w:divsChild>
                    <w:div w:id="8531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400060">
      <w:bodyDiv w:val="1"/>
      <w:marLeft w:val="0"/>
      <w:marRight w:val="0"/>
      <w:marTop w:val="0"/>
      <w:marBottom w:val="0"/>
      <w:divBdr>
        <w:top w:val="none" w:sz="0" w:space="0" w:color="auto"/>
        <w:left w:val="none" w:sz="0" w:space="0" w:color="auto"/>
        <w:bottom w:val="none" w:sz="0" w:space="0" w:color="auto"/>
        <w:right w:val="none" w:sz="0" w:space="0" w:color="auto"/>
      </w:divBdr>
      <w:divsChild>
        <w:div w:id="1059093753">
          <w:marLeft w:val="0"/>
          <w:marRight w:val="0"/>
          <w:marTop w:val="0"/>
          <w:marBottom w:val="0"/>
          <w:divBdr>
            <w:top w:val="none" w:sz="0" w:space="0" w:color="auto"/>
            <w:left w:val="none" w:sz="0" w:space="0" w:color="auto"/>
            <w:bottom w:val="none" w:sz="0" w:space="0" w:color="auto"/>
            <w:right w:val="none" w:sz="0" w:space="0" w:color="auto"/>
          </w:divBdr>
        </w:div>
        <w:div w:id="461458498">
          <w:marLeft w:val="0"/>
          <w:marRight w:val="0"/>
          <w:marTop w:val="0"/>
          <w:marBottom w:val="0"/>
          <w:divBdr>
            <w:top w:val="none" w:sz="0" w:space="0" w:color="auto"/>
            <w:left w:val="none" w:sz="0" w:space="0" w:color="auto"/>
            <w:bottom w:val="none" w:sz="0" w:space="0" w:color="auto"/>
            <w:right w:val="none" w:sz="0" w:space="0" w:color="auto"/>
          </w:divBdr>
        </w:div>
      </w:divsChild>
    </w:div>
    <w:div w:id="606934279">
      <w:bodyDiv w:val="1"/>
      <w:marLeft w:val="0"/>
      <w:marRight w:val="0"/>
      <w:marTop w:val="0"/>
      <w:marBottom w:val="0"/>
      <w:divBdr>
        <w:top w:val="none" w:sz="0" w:space="0" w:color="auto"/>
        <w:left w:val="none" w:sz="0" w:space="0" w:color="auto"/>
        <w:bottom w:val="none" w:sz="0" w:space="0" w:color="auto"/>
        <w:right w:val="none" w:sz="0" w:space="0" w:color="auto"/>
      </w:divBdr>
      <w:divsChild>
        <w:div w:id="78794291">
          <w:marLeft w:val="0"/>
          <w:marRight w:val="0"/>
          <w:marTop w:val="0"/>
          <w:marBottom w:val="0"/>
          <w:divBdr>
            <w:top w:val="none" w:sz="0" w:space="0" w:color="auto"/>
            <w:left w:val="none" w:sz="0" w:space="0" w:color="auto"/>
            <w:bottom w:val="none" w:sz="0" w:space="0" w:color="auto"/>
            <w:right w:val="none" w:sz="0" w:space="0" w:color="auto"/>
          </w:divBdr>
        </w:div>
        <w:div w:id="250626120">
          <w:marLeft w:val="0"/>
          <w:marRight w:val="0"/>
          <w:marTop w:val="0"/>
          <w:marBottom w:val="0"/>
          <w:divBdr>
            <w:top w:val="none" w:sz="0" w:space="0" w:color="auto"/>
            <w:left w:val="none" w:sz="0" w:space="0" w:color="auto"/>
            <w:bottom w:val="none" w:sz="0" w:space="0" w:color="auto"/>
            <w:right w:val="none" w:sz="0" w:space="0" w:color="auto"/>
          </w:divBdr>
        </w:div>
      </w:divsChild>
    </w:div>
    <w:div w:id="1111823506">
      <w:bodyDiv w:val="1"/>
      <w:marLeft w:val="0"/>
      <w:marRight w:val="0"/>
      <w:marTop w:val="0"/>
      <w:marBottom w:val="0"/>
      <w:divBdr>
        <w:top w:val="none" w:sz="0" w:space="0" w:color="auto"/>
        <w:left w:val="none" w:sz="0" w:space="0" w:color="auto"/>
        <w:bottom w:val="none" w:sz="0" w:space="0" w:color="auto"/>
        <w:right w:val="none" w:sz="0" w:space="0" w:color="auto"/>
      </w:divBdr>
      <w:divsChild>
        <w:div w:id="248973390">
          <w:marLeft w:val="0"/>
          <w:marRight w:val="0"/>
          <w:marTop w:val="0"/>
          <w:marBottom w:val="0"/>
          <w:divBdr>
            <w:top w:val="none" w:sz="0" w:space="0" w:color="auto"/>
            <w:left w:val="none" w:sz="0" w:space="0" w:color="auto"/>
            <w:bottom w:val="none" w:sz="0" w:space="0" w:color="auto"/>
            <w:right w:val="none" w:sz="0" w:space="0" w:color="auto"/>
          </w:divBdr>
        </w:div>
        <w:div w:id="807167346">
          <w:marLeft w:val="0"/>
          <w:marRight w:val="0"/>
          <w:marTop w:val="0"/>
          <w:marBottom w:val="0"/>
          <w:divBdr>
            <w:top w:val="none" w:sz="0" w:space="0" w:color="auto"/>
            <w:left w:val="none" w:sz="0" w:space="0" w:color="auto"/>
            <w:bottom w:val="none" w:sz="0" w:space="0" w:color="auto"/>
            <w:right w:val="none" w:sz="0" w:space="0" w:color="auto"/>
          </w:divBdr>
        </w:div>
        <w:div w:id="826018441">
          <w:marLeft w:val="0"/>
          <w:marRight w:val="0"/>
          <w:marTop w:val="0"/>
          <w:marBottom w:val="0"/>
          <w:divBdr>
            <w:top w:val="none" w:sz="0" w:space="0" w:color="auto"/>
            <w:left w:val="none" w:sz="0" w:space="0" w:color="auto"/>
            <w:bottom w:val="none" w:sz="0" w:space="0" w:color="auto"/>
            <w:right w:val="none" w:sz="0" w:space="0" w:color="auto"/>
          </w:divBdr>
          <w:divsChild>
            <w:div w:id="1477723963">
              <w:marLeft w:val="0"/>
              <w:marRight w:val="0"/>
              <w:marTop w:val="30"/>
              <w:marBottom w:val="30"/>
              <w:divBdr>
                <w:top w:val="none" w:sz="0" w:space="0" w:color="auto"/>
                <w:left w:val="none" w:sz="0" w:space="0" w:color="auto"/>
                <w:bottom w:val="none" w:sz="0" w:space="0" w:color="auto"/>
                <w:right w:val="none" w:sz="0" w:space="0" w:color="auto"/>
              </w:divBdr>
              <w:divsChild>
                <w:div w:id="852496089">
                  <w:marLeft w:val="0"/>
                  <w:marRight w:val="0"/>
                  <w:marTop w:val="0"/>
                  <w:marBottom w:val="0"/>
                  <w:divBdr>
                    <w:top w:val="none" w:sz="0" w:space="0" w:color="auto"/>
                    <w:left w:val="none" w:sz="0" w:space="0" w:color="auto"/>
                    <w:bottom w:val="none" w:sz="0" w:space="0" w:color="auto"/>
                    <w:right w:val="none" w:sz="0" w:space="0" w:color="auto"/>
                  </w:divBdr>
                  <w:divsChild>
                    <w:div w:id="1901092038">
                      <w:marLeft w:val="0"/>
                      <w:marRight w:val="0"/>
                      <w:marTop w:val="0"/>
                      <w:marBottom w:val="0"/>
                      <w:divBdr>
                        <w:top w:val="none" w:sz="0" w:space="0" w:color="auto"/>
                        <w:left w:val="none" w:sz="0" w:space="0" w:color="auto"/>
                        <w:bottom w:val="none" w:sz="0" w:space="0" w:color="auto"/>
                        <w:right w:val="none" w:sz="0" w:space="0" w:color="auto"/>
                      </w:divBdr>
                    </w:div>
                  </w:divsChild>
                </w:div>
                <w:div w:id="115224508">
                  <w:marLeft w:val="0"/>
                  <w:marRight w:val="0"/>
                  <w:marTop w:val="0"/>
                  <w:marBottom w:val="0"/>
                  <w:divBdr>
                    <w:top w:val="none" w:sz="0" w:space="0" w:color="auto"/>
                    <w:left w:val="none" w:sz="0" w:space="0" w:color="auto"/>
                    <w:bottom w:val="none" w:sz="0" w:space="0" w:color="auto"/>
                    <w:right w:val="none" w:sz="0" w:space="0" w:color="auto"/>
                  </w:divBdr>
                  <w:divsChild>
                    <w:div w:id="563181336">
                      <w:marLeft w:val="0"/>
                      <w:marRight w:val="0"/>
                      <w:marTop w:val="0"/>
                      <w:marBottom w:val="0"/>
                      <w:divBdr>
                        <w:top w:val="none" w:sz="0" w:space="0" w:color="auto"/>
                        <w:left w:val="none" w:sz="0" w:space="0" w:color="auto"/>
                        <w:bottom w:val="none" w:sz="0" w:space="0" w:color="auto"/>
                        <w:right w:val="none" w:sz="0" w:space="0" w:color="auto"/>
                      </w:divBdr>
                    </w:div>
                  </w:divsChild>
                </w:div>
                <w:div w:id="926615949">
                  <w:marLeft w:val="0"/>
                  <w:marRight w:val="0"/>
                  <w:marTop w:val="0"/>
                  <w:marBottom w:val="0"/>
                  <w:divBdr>
                    <w:top w:val="none" w:sz="0" w:space="0" w:color="auto"/>
                    <w:left w:val="none" w:sz="0" w:space="0" w:color="auto"/>
                    <w:bottom w:val="none" w:sz="0" w:space="0" w:color="auto"/>
                    <w:right w:val="none" w:sz="0" w:space="0" w:color="auto"/>
                  </w:divBdr>
                  <w:divsChild>
                    <w:div w:id="1462188721">
                      <w:marLeft w:val="0"/>
                      <w:marRight w:val="0"/>
                      <w:marTop w:val="0"/>
                      <w:marBottom w:val="0"/>
                      <w:divBdr>
                        <w:top w:val="none" w:sz="0" w:space="0" w:color="auto"/>
                        <w:left w:val="none" w:sz="0" w:space="0" w:color="auto"/>
                        <w:bottom w:val="none" w:sz="0" w:space="0" w:color="auto"/>
                        <w:right w:val="none" w:sz="0" w:space="0" w:color="auto"/>
                      </w:divBdr>
                    </w:div>
                  </w:divsChild>
                </w:div>
                <w:div w:id="1794984139">
                  <w:marLeft w:val="0"/>
                  <w:marRight w:val="0"/>
                  <w:marTop w:val="0"/>
                  <w:marBottom w:val="0"/>
                  <w:divBdr>
                    <w:top w:val="none" w:sz="0" w:space="0" w:color="auto"/>
                    <w:left w:val="none" w:sz="0" w:space="0" w:color="auto"/>
                    <w:bottom w:val="none" w:sz="0" w:space="0" w:color="auto"/>
                    <w:right w:val="none" w:sz="0" w:space="0" w:color="auto"/>
                  </w:divBdr>
                  <w:divsChild>
                    <w:div w:id="2047675476">
                      <w:marLeft w:val="0"/>
                      <w:marRight w:val="0"/>
                      <w:marTop w:val="0"/>
                      <w:marBottom w:val="0"/>
                      <w:divBdr>
                        <w:top w:val="none" w:sz="0" w:space="0" w:color="auto"/>
                        <w:left w:val="none" w:sz="0" w:space="0" w:color="auto"/>
                        <w:bottom w:val="none" w:sz="0" w:space="0" w:color="auto"/>
                        <w:right w:val="none" w:sz="0" w:space="0" w:color="auto"/>
                      </w:divBdr>
                    </w:div>
                  </w:divsChild>
                </w:div>
                <w:div w:id="1991054897">
                  <w:marLeft w:val="0"/>
                  <w:marRight w:val="0"/>
                  <w:marTop w:val="0"/>
                  <w:marBottom w:val="0"/>
                  <w:divBdr>
                    <w:top w:val="none" w:sz="0" w:space="0" w:color="auto"/>
                    <w:left w:val="none" w:sz="0" w:space="0" w:color="auto"/>
                    <w:bottom w:val="none" w:sz="0" w:space="0" w:color="auto"/>
                    <w:right w:val="none" w:sz="0" w:space="0" w:color="auto"/>
                  </w:divBdr>
                  <w:divsChild>
                    <w:div w:id="728190357">
                      <w:marLeft w:val="0"/>
                      <w:marRight w:val="0"/>
                      <w:marTop w:val="0"/>
                      <w:marBottom w:val="0"/>
                      <w:divBdr>
                        <w:top w:val="none" w:sz="0" w:space="0" w:color="auto"/>
                        <w:left w:val="none" w:sz="0" w:space="0" w:color="auto"/>
                        <w:bottom w:val="none" w:sz="0" w:space="0" w:color="auto"/>
                        <w:right w:val="none" w:sz="0" w:space="0" w:color="auto"/>
                      </w:divBdr>
                    </w:div>
                  </w:divsChild>
                </w:div>
                <w:div w:id="2096591643">
                  <w:marLeft w:val="0"/>
                  <w:marRight w:val="0"/>
                  <w:marTop w:val="0"/>
                  <w:marBottom w:val="0"/>
                  <w:divBdr>
                    <w:top w:val="none" w:sz="0" w:space="0" w:color="auto"/>
                    <w:left w:val="none" w:sz="0" w:space="0" w:color="auto"/>
                    <w:bottom w:val="none" w:sz="0" w:space="0" w:color="auto"/>
                    <w:right w:val="none" w:sz="0" w:space="0" w:color="auto"/>
                  </w:divBdr>
                  <w:divsChild>
                    <w:div w:id="158540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411619">
      <w:bodyDiv w:val="1"/>
      <w:marLeft w:val="0"/>
      <w:marRight w:val="0"/>
      <w:marTop w:val="0"/>
      <w:marBottom w:val="0"/>
      <w:divBdr>
        <w:top w:val="none" w:sz="0" w:space="0" w:color="auto"/>
        <w:left w:val="none" w:sz="0" w:space="0" w:color="auto"/>
        <w:bottom w:val="none" w:sz="0" w:space="0" w:color="auto"/>
        <w:right w:val="none" w:sz="0" w:space="0" w:color="auto"/>
      </w:divBdr>
      <w:divsChild>
        <w:div w:id="571547645">
          <w:marLeft w:val="0"/>
          <w:marRight w:val="0"/>
          <w:marTop w:val="0"/>
          <w:marBottom w:val="0"/>
          <w:divBdr>
            <w:top w:val="none" w:sz="0" w:space="0" w:color="auto"/>
            <w:left w:val="none" w:sz="0" w:space="0" w:color="auto"/>
            <w:bottom w:val="none" w:sz="0" w:space="0" w:color="auto"/>
            <w:right w:val="none" w:sz="0" w:space="0" w:color="auto"/>
          </w:divBdr>
        </w:div>
        <w:div w:id="742525497">
          <w:marLeft w:val="0"/>
          <w:marRight w:val="0"/>
          <w:marTop w:val="0"/>
          <w:marBottom w:val="0"/>
          <w:divBdr>
            <w:top w:val="none" w:sz="0" w:space="0" w:color="auto"/>
            <w:left w:val="none" w:sz="0" w:space="0" w:color="auto"/>
            <w:bottom w:val="none" w:sz="0" w:space="0" w:color="auto"/>
            <w:right w:val="none" w:sz="0" w:space="0" w:color="auto"/>
          </w:divBdr>
        </w:div>
      </w:divsChild>
    </w:div>
    <w:div w:id="1371420326">
      <w:bodyDiv w:val="1"/>
      <w:marLeft w:val="0"/>
      <w:marRight w:val="0"/>
      <w:marTop w:val="0"/>
      <w:marBottom w:val="0"/>
      <w:divBdr>
        <w:top w:val="none" w:sz="0" w:space="0" w:color="auto"/>
        <w:left w:val="none" w:sz="0" w:space="0" w:color="auto"/>
        <w:bottom w:val="none" w:sz="0" w:space="0" w:color="auto"/>
        <w:right w:val="none" w:sz="0" w:space="0" w:color="auto"/>
      </w:divBdr>
      <w:divsChild>
        <w:div w:id="1320116967">
          <w:marLeft w:val="0"/>
          <w:marRight w:val="0"/>
          <w:marTop w:val="0"/>
          <w:marBottom w:val="0"/>
          <w:divBdr>
            <w:top w:val="none" w:sz="0" w:space="0" w:color="auto"/>
            <w:left w:val="none" w:sz="0" w:space="0" w:color="auto"/>
            <w:bottom w:val="none" w:sz="0" w:space="0" w:color="auto"/>
            <w:right w:val="none" w:sz="0" w:space="0" w:color="auto"/>
          </w:divBdr>
        </w:div>
        <w:div w:id="1472091341">
          <w:marLeft w:val="0"/>
          <w:marRight w:val="0"/>
          <w:marTop w:val="0"/>
          <w:marBottom w:val="0"/>
          <w:divBdr>
            <w:top w:val="none" w:sz="0" w:space="0" w:color="auto"/>
            <w:left w:val="none" w:sz="0" w:space="0" w:color="auto"/>
            <w:bottom w:val="none" w:sz="0" w:space="0" w:color="auto"/>
            <w:right w:val="none" w:sz="0" w:space="0" w:color="auto"/>
          </w:divBdr>
        </w:div>
        <w:div w:id="1709180383">
          <w:marLeft w:val="0"/>
          <w:marRight w:val="0"/>
          <w:marTop w:val="0"/>
          <w:marBottom w:val="0"/>
          <w:divBdr>
            <w:top w:val="none" w:sz="0" w:space="0" w:color="auto"/>
            <w:left w:val="none" w:sz="0" w:space="0" w:color="auto"/>
            <w:bottom w:val="none" w:sz="0" w:space="0" w:color="auto"/>
            <w:right w:val="none" w:sz="0" w:space="0" w:color="auto"/>
          </w:divBdr>
        </w:div>
      </w:divsChild>
    </w:div>
    <w:div w:id="1588079509">
      <w:bodyDiv w:val="1"/>
      <w:marLeft w:val="0"/>
      <w:marRight w:val="0"/>
      <w:marTop w:val="0"/>
      <w:marBottom w:val="0"/>
      <w:divBdr>
        <w:top w:val="none" w:sz="0" w:space="0" w:color="auto"/>
        <w:left w:val="none" w:sz="0" w:space="0" w:color="auto"/>
        <w:bottom w:val="none" w:sz="0" w:space="0" w:color="auto"/>
        <w:right w:val="none" w:sz="0" w:space="0" w:color="auto"/>
      </w:divBdr>
      <w:divsChild>
        <w:div w:id="538511716">
          <w:marLeft w:val="0"/>
          <w:marRight w:val="0"/>
          <w:marTop w:val="0"/>
          <w:marBottom w:val="0"/>
          <w:divBdr>
            <w:top w:val="none" w:sz="0" w:space="0" w:color="auto"/>
            <w:left w:val="none" w:sz="0" w:space="0" w:color="auto"/>
            <w:bottom w:val="none" w:sz="0" w:space="0" w:color="auto"/>
            <w:right w:val="none" w:sz="0" w:space="0" w:color="auto"/>
          </w:divBdr>
        </w:div>
        <w:div w:id="1284116201">
          <w:marLeft w:val="0"/>
          <w:marRight w:val="0"/>
          <w:marTop w:val="0"/>
          <w:marBottom w:val="0"/>
          <w:divBdr>
            <w:top w:val="none" w:sz="0" w:space="0" w:color="auto"/>
            <w:left w:val="none" w:sz="0" w:space="0" w:color="auto"/>
            <w:bottom w:val="none" w:sz="0" w:space="0" w:color="auto"/>
            <w:right w:val="none" w:sz="0" w:space="0" w:color="auto"/>
          </w:divBdr>
        </w:div>
        <w:div w:id="317684887">
          <w:marLeft w:val="0"/>
          <w:marRight w:val="0"/>
          <w:marTop w:val="0"/>
          <w:marBottom w:val="0"/>
          <w:divBdr>
            <w:top w:val="none" w:sz="0" w:space="0" w:color="auto"/>
            <w:left w:val="none" w:sz="0" w:space="0" w:color="auto"/>
            <w:bottom w:val="none" w:sz="0" w:space="0" w:color="auto"/>
            <w:right w:val="none" w:sz="0" w:space="0" w:color="auto"/>
          </w:divBdr>
        </w:div>
      </w:divsChild>
    </w:div>
    <w:div w:id="1707833108">
      <w:bodyDiv w:val="1"/>
      <w:marLeft w:val="0"/>
      <w:marRight w:val="0"/>
      <w:marTop w:val="0"/>
      <w:marBottom w:val="0"/>
      <w:divBdr>
        <w:top w:val="none" w:sz="0" w:space="0" w:color="auto"/>
        <w:left w:val="none" w:sz="0" w:space="0" w:color="auto"/>
        <w:bottom w:val="none" w:sz="0" w:space="0" w:color="auto"/>
        <w:right w:val="none" w:sz="0" w:space="0" w:color="auto"/>
      </w:divBdr>
      <w:divsChild>
        <w:div w:id="1820031434">
          <w:marLeft w:val="0"/>
          <w:marRight w:val="0"/>
          <w:marTop w:val="0"/>
          <w:marBottom w:val="0"/>
          <w:divBdr>
            <w:top w:val="none" w:sz="0" w:space="0" w:color="auto"/>
            <w:left w:val="none" w:sz="0" w:space="0" w:color="auto"/>
            <w:bottom w:val="none" w:sz="0" w:space="0" w:color="auto"/>
            <w:right w:val="none" w:sz="0" w:space="0" w:color="auto"/>
          </w:divBdr>
        </w:div>
        <w:div w:id="1731348267">
          <w:marLeft w:val="0"/>
          <w:marRight w:val="0"/>
          <w:marTop w:val="0"/>
          <w:marBottom w:val="0"/>
          <w:divBdr>
            <w:top w:val="none" w:sz="0" w:space="0" w:color="auto"/>
            <w:left w:val="none" w:sz="0" w:space="0" w:color="auto"/>
            <w:bottom w:val="none" w:sz="0" w:space="0" w:color="auto"/>
            <w:right w:val="none" w:sz="0" w:space="0" w:color="auto"/>
          </w:divBdr>
        </w:div>
        <w:div w:id="1631857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3209</Characters>
  <Application>Microsoft Office Word</Application>
  <DocSecurity>0</DocSecurity>
  <Lines>213</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 Phillips (Early Learning Academy)</dc:creator>
  <cp:keywords/>
  <dc:description/>
  <cp:lastModifiedBy>Zack Phillips (Early Learning Center)</cp:lastModifiedBy>
  <cp:revision>2</cp:revision>
  <dcterms:created xsi:type="dcterms:W3CDTF">2025-10-23T18:05:00Z</dcterms:created>
  <dcterms:modified xsi:type="dcterms:W3CDTF">2025-10-23T18:05:00Z</dcterms:modified>
</cp:coreProperties>
</file>