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ED88" w14:textId="629CCAD5" w:rsidR="00765055" w:rsidRPr="006E416F" w:rsidRDefault="00765055" w:rsidP="00106DE8">
      <w:pPr>
        <w:pStyle w:val="Default"/>
        <w:jc w:val="center"/>
      </w:pPr>
      <w:r w:rsidRPr="006E416F">
        <w:rPr>
          <w:b/>
          <w:bCs/>
        </w:rPr>
        <w:t>CHRONOLOGY OF THE AGENDA ITEM</w:t>
      </w:r>
    </w:p>
    <w:p w14:paraId="54175AC3" w14:textId="341E2F16" w:rsidR="00765055" w:rsidRPr="006E416F" w:rsidRDefault="00765055" w:rsidP="00106DE8">
      <w:pPr>
        <w:pStyle w:val="Default"/>
        <w:jc w:val="center"/>
      </w:pPr>
      <w:r w:rsidRPr="006E416F">
        <w:rPr>
          <w:b/>
          <w:bCs/>
        </w:rPr>
        <w:t>Contract Renewal</w:t>
      </w:r>
    </w:p>
    <w:p w14:paraId="1F01DB76" w14:textId="05013371" w:rsidR="00765055" w:rsidRPr="006E416F" w:rsidRDefault="00765055" w:rsidP="00106DE8">
      <w:pPr>
        <w:pStyle w:val="Default"/>
        <w:jc w:val="center"/>
      </w:pPr>
      <w:r w:rsidRPr="006E416F">
        <w:rPr>
          <w:b/>
          <w:bCs/>
        </w:rPr>
        <w:t>ITB 24-17 School Nutrition Fresh Produce</w:t>
      </w:r>
    </w:p>
    <w:p w14:paraId="36DCA4FC" w14:textId="77777777" w:rsidR="00106DE8" w:rsidRPr="006E416F" w:rsidRDefault="00106DE8" w:rsidP="00765055">
      <w:pPr>
        <w:pStyle w:val="Default"/>
        <w:rPr>
          <w:b/>
          <w:bCs/>
        </w:rPr>
      </w:pPr>
    </w:p>
    <w:p w14:paraId="13DC2E41" w14:textId="0FE9E96B" w:rsidR="00765055" w:rsidRPr="006E416F" w:rsidRDefault="00765055" w:rsidP="00765055">
      <w:pPr>
        <w:pStyle w:val="Default"/>
      </w:pPr>
      <w:r w:rsidRPr="006E416F">
        <w:rPr>
          <w:b/>
          <w:bCs/>
        </w:rPr>
        <w:t>Scope: Contract Renewal - School Nutrition Fresh Produce - ITB 24-17 for SY2</w:t>
      </w:r>
      <w:r w:rsidR="00F509C1" w:rsidRPr="006E416F">
        <w:rPr>
          <w:b/>
          <w:bCs/>
        </w:rPr>
        <w:t>6</w:t>
      </w:r>
      <w:r w:rsidRPr="006E416F">
        <w:rPr>
          <w:b/>
          <w:bCs/>
        </w:rPr>
        <w:t>-2</w:t>
      </w:r>
      <w:r w:rsidR="00F509C1" w:rsidRPr="006E416F">
        <w:rPr>
          <w:b/>
          <w:bCs/>
        </w:rPr>
        <w:t>7</w:t>
      </w:r>
      <w:r w:rsidRPr="006E416F">
        <w:rPr>
          <w:b/>
          <w:bCs/>
        </w:rPr>
        <w:t xml:space="preserve"> to Royal Food Service </w:t>
      </w:r>
    </w:p>
    <w:p w14:paraId="0B9A5488" w14:textId="77777777" w:rsidR="00106DE8" w:rsidRPr="006E416F" w:rsidRDefault="00106DE8" w:rsidP="00765055">
      <w:pPr>
        <w:pStyle w:val="Default"/>
        <w:rPr>
          <w:b/>
          <w:bCs/>
        </w:rPr>
      </w:pPr>
    </w:p>
    <w:p w14:paraId="00E740A5" w14:textId="7311C408" w:rsidR="00765055" w:rsidRPr="006E416F" w:rsidRDefault="00765055" w:rsidP="00765055">
      <w:pPr>
        <w:pStyle w:val="Default"/>
      </w:pPr>
      <w:r w:rsidRPr="006E416F">
        <w:rPr>
          <w:b/>
          <w:bCs/>
        </w:rPr>
        <w:t xml:space="preserve">Contract Term: </w:t>
      </w:r>
    </w:p>
    <w:p w14:paraId="42A7A2ED" w14:textId="77777777" w:rsidR="00765055" w:rsidRPr="006E416F" w:rsidRDefault="00765055" w:rsidP="00765055">
      <w:pPr>
        <w:pStyle w:val="Default"/>
      </w:pPr>
      <w:r w:rsidRPr="006E416F">
        <w:t xml:space="preserve">This is a contract with an initial one (1) year term of July 1, 2024, through June 30, 2025, with four (4), one (1) year renewal options through June 30, 2029, subject to Board approval on an annual basis. </w:t>
      </w:r>
    </w:p>
    <w:p w14:paraId="15DF78D9" w14:textId="77777777" w:rsidR="00106DE8" w:rsidRPr="006E416F" w:rsidRDefault="00106DE8" w:rsidP="00765055">
      <w:pPr>
        <w:pStyle w:val="Default"/>
        <w:rPr>
          <w:b/>
          <w:bCs/>
        </w:rPr>
      </w:pPr>
    </w:p>
    <w:p w14:paraId="342245A7" w14:textId="11CC6D40" w:rsidR="00765055" w:rsidRPr="006E416F" w:rsidRDefault="00765055" w:rsidP="00765055">
      <w:pPr>
        <w:pStyle w:val="Default"/>
      </w:pPr>
      <w:r w:rsidRPr="006E416F">
        <w:rPr>
          <w:b/>
          <w:bCs/>
        </w:rPr>
        <w:t xml:space="preserve">This request is the </w:t>
      </w:r>
      <w:r w:rsidR="00233B5D" w:rsidRPr="006E416F">
        <w:rPr>
          <w:b/>
          <w:bCs/>
        </w:rPr>
        <w:t>second</w:t>
      </w:r>
      <w:r w:rsidRPr="006E416F">
        <w:rPr>
          <w:b/>
          <w:bCs/>
        </w:rPr>
        <w:t xml:space="preserve"> of </w:t>
      </w:r>
      <w:r w:rsidR="003E5824" w:rsidRPr="006E416F">
        <w:rPr>
          <w:b/>
          <w:bCs/>
        </w:rPr>
        <w:t>four (</w:t>
      </w:r>
      <w:r w:rsidR="00BC379C">
        <w:rPr>
          <w:b/>
          <w:bCs/>
        </w:rPr>
        <w:t>#</w:t>
      </w:r>
      <w:r w:rsidR="00233B5D" w:rsidRPr="006E416F">
        <w:rPr>
          <w:b/>
          <w:bCs/>
        </w:rPr>
        <w:t>2</w:t>
      </w:r>
      <w:r w:rsidRPr="006E416F">
        <w:rPr>
          <w:b/>
          <w:bCs/>
        </w:rPr>
        <w:t xml:space="preserve"> of 4) renewal options. </w:t>
      </w:r>
    </w:p>
    <w:p w14:paraId="61DA6D3F" w14:textId="77777777" w:rsidR="00106DE8" w:rsidRPr="006E416F" w:rsidRDefault="00106DE8" w:rsidP="00765055">
      <w:pPr>
        <w:pStyle w:val="Default"/>
        <w:rPr>
          <w:b/>
          <w:bCs/>
        </w:rPr>
      </w:pPr>
    </w:p>
    <w:p w14:paraId="21D6D7A9" w14:textId="392BD6C1" w:rsidR="00765055" w:rsidRPr="006E416F" w:rsidRDefault="00765055" w:rsidP="00765055">
      <w:pPr>
        <w:pStyle w:val="Default"/>
      </w:pPr>
      <w:r w:rsidRPr="006E416F">
        <w:rPr>
          <w:b/>
          <w:bCs/>
        </w:rPr>
        <w:t xml:space="preserve">Solicitation Process: </w:t>
      </w:r>
    </w:p>
    <w:p w14:paraId="4A1C2684" w14:textId="77777777" w:rsidR="00765055" w:rsidRPr="006E416F" w:rsidRDefault="00765055" w:rsidP="00765055">
      <w:pPr>
        <w:pStyle w:val="Default"/>
      </w:pPr>
      <w:r w:rsidRPr="006E416F">
        <w:t xml:space="preserve">ITB 24-17 was competitively solicited through the Purchasing Department on February 29, 2024. One (1) vendor responded to the solicitation and was deemed responsive to requirements of the solicitation by the Purchasing Department. School Nutrition Services evaluation panel selected </w:t>
      </w:r>
      <w:r w:rsidRPr="006E416F">
        <w:rPr>
          <w:b/>
          <w:bCs/>
        </w:rPr>
        <w:t xml:space="preserve">Royal Food Service </w:t>
      </w:r>
      <w:r w:rsidRPr="006E416F">
        <w:t xml:space="preserve">as the sole responsive and responsible bidder. </w:t>
      </w:r>
    </w:p>
    <w:p w14:paraId="2F85F695" w14:textId="77777777" w:rsidR="00106DE8" w:rsidRPr="006E416F" w:rsidRDefault="00106DE8" w:rsidP="00765055">
      <w:pPr>
        <w:pStyle w:val="Default"/>
        <w:rPr>
          <w:b/>
          <w:bCs/>
        </w:rPr>
      </w:pPr>
    </w:p>
    <w:p w14:paraId="34FE71AB" w14:textId="139E0080" w:rsidR="00765055" w:rsidRPr="006E416F" w:rsidRDefault="00765055" w:rsidP="00765055">
      <w:pPr>
        <w:pStyle w:val="Default"/>
      </w:pPr>
      <w:r w:rsidRPr="006E416F">
        <w:rPr>
          <w:b/>
          <w:bCs/>
        </w:rPr>
        <w:t xml:space="preserve">Award Process: </w:t>
      </w:r>
    </w:p>
    <w:p w14:paraId="2E747EE8" w14:textId="5C799AE8" w:rsidR="00765055" w:rsidRPr="006E416F" w:rsidRDefault="00765055" w:rsidP="00765055">
      <w:pPr>
        <w:rPr>
          <w:rFonts w:ascii="Verdana" w:hAnsi="Verdana"/>
          <w:sz w:val="24"/>
          <w:szCs w:val="24"/>
        </w:rPr>
      </w:pPr>
      <w:r w:rsidRPr="006E416F">
        <w:rPr>
          <w:rFonts w:ascii="Verdana" w:hAnsi="Verdana"/>
          <w:sz w:val="24"/>
          <w:szCs w:val="24"/>
        </w:rPr>
        <w:t xml:space="preserve">On June 10, 2024, </w:t>
      </w:r>
      <w:r w:rsidR="003E34A3">
        <w:rPr>
          <w:rFonts w:ascii="Verdana" w:hAnsi="Verdana"/>
          <w:sz w:val="24"/>
          <w:szCs w:val="24"/>
        </w:rPr>
        <w:t xml:space="preserve">the </w:t>
      </w:r>
      <w:r w:rsidRPr="006E416F">
        <w:rPr>
          <w:rFonts w:ascii="Verdana" w:hAnsi="Verdana"/>
          <w:sz w:val="24"/>
          <w:szCs w:val="24"/>
        </w:rPr>
        <w:t xml:space="preserve">Board awarded the </w:t>
      </w:r>
      <w:r w:rsidRPr="006A57F5">
        <w:rPr>
          <w:rFonts w:ascii="Verdana" w:hAnsi="Verdana"/>
          <w:sz w:val="24"/>
          <w:szCs w:val="24"/>
        </w:rPr>
        <w:t>contract for ITB 24-17 to</w:t>
      </w:r>
      <w:r w:rsidRPr="006E416F">
        <w:rPr>
          <w:rFonts w:ascii="Verdana" w:hAnsi="Verdana"/>
          <w:sz w:val="24"/>
          <w:szCs w:val="24"/>
        </w:rPr>
        <w:t xml:space="preserve"> </w:t>
      </w:r>
      <w:r w:rsidRPr="006E416F">
        <w:rPr>
          <w:rFonts w:ascii="Verdana" w:hAnsi="Verdana"/>
          <w:b/>
          <w:bCs/>
          <w:sz w:val="24"/>
          <w:szCs w:val="24"/>
        </w:rPr>
        <w:t xml:space="preserve">Royal Food Service </w:t>
      </w:r>
      <w:r w:rsidRPr="006E416F">
        <w:rPr>
          <w:rFonts w:ascii="Verdana" w:hAnsi="Verdana"/>
          <w:sz w:val="24"/>
          <w:szCs w:val="24"/>
        </w:rPr>
        <w:t>based on th</w:t>
      </w:r>
      <w:r w:rsidR="00F43A49">
        <w:rPr>
          <w:rFonts w:ascii="Verdana" w:hAnsi="Verdana"/>
          <w:sz w:val="24"/>
          <w:szCs w:val="24"/>
        </w:rPr>
        <w:t>e</w:t>
      </w:r>
      <w:r w:rsidRPr="006E416F">
        <w:rPr>
          <w:rFonts w:ascii="Verdana" w:hAnsi="Verdana"/>
          <w:sz w:val="24"/>
          <w:szCs w:val="24"/>
        </w:rPr>
        <w:t xml:space="preserve"> recommendation.</w:t>
      </w:r>
    </w:p>
    <w:p w14:paraId="4291ADAA" w14:textId="77777777" w:rsidR="00765055" w:rsidRPr="006E416F" w:rsidRDefault="00765055" w:rsidP="00765055">
      <w:pPr>
        <w:rPr>
          <w:rFonts w:ascii="Verdana" w:hAnsi="Verdana"/>
          <w:sz w:val="24"/>
          <w:szCs w:val="24"/>
        </w:rPr>
      </w:pPr>
    </w:p>
    <w:p w14:paraId="0BAFA471" w14:textId="77777777" w:rsidR="00765055" w:rsidRPr="006E416F" w:rsidRDefault="00765055" w:rsidP="00765055">
      <w:pPr>
        <w:rPr>
          <w:rFonts w:ascii="Verdana" w:hAnsi="Verdana"/>
          <w:sz w:val="24"/>
          <w:szCs w:val="24"/>
        </w:rPr>
      </w:pPr>
    </w:p>
    <w:sectPr w:rsidR="00765055" w:rsidRPr="006E4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55"/>
    <w:rsid w:val="00090EED"/>
    <w:rsid w:val="00106DE8"/>
    <w:rsid w:val="001E35D3"/>
    <w:rsid w:val="00233B5D"/>
    <w:rsid w:val="002D0355"/>
    <w:rsid w:val="00367701"/>
    <w:rsid w:val="003A4CAD"/>
    <w:rsid w:val="003B639C"/>
    <w:rsid w:val="003E34A3"/>
    <w:rsid w:val="003E5824"/>
    <w:rsid w:val="00477993"/>
    <w:rsid w:val="00575A2C"/>
    <w:rsid w:val="005C62C2"/>
    <w:rsid w:val="005D583B"/>
    <w:rsid w:val="00684A0D"/>
    <w:rsid w:val="006A57F5"/>
    <w:rsid w:val="006E416F"/>
    <w:rsid w:val="00725821"/>
    <w:rsid w:val="00732BE3"/>
    <w:rsid w:val="00765055"/>
    <w:rsid w:val="00845296"/>
    <w:rsid w:val="008556B7"/>
    <w:rsid w:val="0086239F"/>
    <w:rsid w:val="00A46170"/>
    <w:rsid w:val="00A47E44"/>
    <w:rsid w:val="00B328EF"/>
    <w:rsid w:val="00B95FF0"/>
    <w:rsid w:val="00BC379C"/>
    <w:rsid w:val="00CF745D"/>
    <w:rsid w:val="00D374EE"/>
    <w:rsid w:val="00DB2F30"/>
    <w:rsid w:val="00DE46E5"/>
    <w:rsid w:val="00EB0A24"/>
    <w:rsid w:val="00ED7C1F"/>
    <w:rsid w:val="00F43A49"/>
    <w:rsid w:val="00F5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8C14"/>
  <w15:chartTrackingRefBased/>
  <w15:docId w15:val="{1ED0752A-1703-42E4-AE3B-06BF32F2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055"/>
    <w:rPr>
      <w:rFonts w:eastAsiaTheme="majorEastAsia" w:cstheme="majorBidi"/>
      <w:color w:val="272727" w:themeColor="text1" w:themeTint="D8"/>
    </w:rPr>
  </w:style>
  <w:style w:type="paragraph" w:styleId="Title">
    <w:name w:val="Title"/>
    <w:basedOn w:val="Normal"/>
    <w:next w:val="Normal"/>
    <w:link w:val="TitleChar"/>
    <w:uiPriority w:val="10"/>
    <w:qFormat/>
    <w:rsid w:val="00765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055"/>
    <w:pPr>
      <w:spacing w:before="160"/>
      <w:jc w:val="center"/>
    </w:pPr>
    <w:rPr>
      <w:i/>
      <w:iCs/>
      <w:color w:val="404040" w:themeColor="text1" w:themeTint="BF"/>
    </w:rPr>
  </w:style>
  <w:style w:type="character" w:customStyle="1" w:styleId="QuoteChar">
    <w:name w:val="Quote Char"/>
    <w:basedOn w:val="DefaultParagraphFont"/>
    <w:link w:val="Quote"/>
    <w:uiPriority w:val="29"/>
    <w:rsid w:val="00765055"/>
    <w:rPr>
      <w:i/>
      <w:iCs/>
      <w:color w:val="404040" w:themeColor="text1" w:themeTint="BF"/>
    </w:rPr>
  </w:style>
  <w:style w:type="paragraph" w:styleId="ListParagraph">
    <w:name w:val="List Paragraph"/>
    <w:basedOn w:val="Normal"/>
    <w:uiPriority w:val="34"/>
    <w:qFormat/>
    <w:rsid w:val="00765055"/>
    <w:pPr>
      <w:ind w:left="720"/>
      <w:contextualSpacing/>
    </w:pPr>
  </w:style>
  <w:style w:type="character" w:styleId="IntenseEmphasis">
    <w:name w:val="Intense Emphasis"/>
    <w:basedOn w:val="DefaultParagraphFont"/>
    <w:uiPriority w:val="21"/>
    <w:qFormat/>
    <w:rsid w:val="00765055"/>
    <w:rPr>
      <w:i/>
      <w:iCs/>
      <w:color w:val="0F4761" w:themeColor="accent1" w:themeShade="BF"/>
    </w:rPr>
  </w:style>
  <w:style w:type="paragraph" w:styleId="IntenseQuote">
    <w:name w:val="Intense Quote"/>
    <w:basedOn w:val="Normal"/>
    <w:next w:val="Normal"/>
    <w:link w:val="IntenseQuoteChar"/>
    <w:uiPriority w:val="30"/>
    <w:qFormat/>
    <w:rsid w:val="00765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055"/>
    <w:rPr>
      <w:i/>
      <w:iCs/>
      <w:color w:val="0F4761" w:themeColor="accent1" w:themeShade="BF"/>
    </w:rPr>
  </w:style>
  <w:style w:type="character" w:styleId="IntenseReference">
    <w:name w:val="Intense Reference"/>
    <w:basedOn w:val="DefaultParagraphFont"/>
    <w:uiPriority w:val="32"/>
    <w:qFormat/>
    <w:rsid w:val="00765055"/>
    <w:rPr>
      <w:b/>
      <w:bCs/>
      <w:smallCaps/>
      <w:color w:val="0F4761" w:themeColor="accent1" w:themeShade="BF"/>
      <w:spacing w:val="5"/>
    </w:rPr>
  </w:style>
  <w:style w:type="paragraph" w:customStyle="1" w:styleId="Default">
    <w:name w:val="Default"/>
    <w:rsid w:val="00765055"/>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Adams (F/S Central Account)</dc:creator>
  <cp:keywords/>
  <dc:description/>
  <cp:lastModifiedBy>Teresa Adams (F/S Central Account)</cp:lastModifiedBy>
  <cp:revision>2</cp:revision>
  <dcterms:created xsi:type="dcterms:W3CDTF">2026-02-02T14:54:00Z</dcterms:created>
  <dcterms:modified xsi:type="dcterms:W3CDTF">2026-02-02T14:54:00Z</dcterms:modified>
</cp:coreProperties>
</file>