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64B9B" w14:textId="2C92968E" w:rsidR="00D63FC0" w:rsidRPr="00B8580C" w:rsidRDefault="00D63FC0">
      <w:pPr>
        <w:rPr>
          <w:color w:val="000000"/>
        </w:rPr>
      </w:pPr>
    </w:p>
    <w:p w14:paraId="18CF7BB0" w14:textId="7ED1CCD3" w:rsidR="00D63FC0" w:rsidRPr="00B8580C" w:rsidRDefault="00865C5A">
      <w:pPr>
        <w:spacing w:after="240"/>
        <w:jc w:val="right"/>
        <w:rPr>
          <w:color w:val="000000"/>
        </w:rPr>
      </w:pPr>
      <w:r w:rsidRPr="00B8580C">
        <w:rPr>
          <w:color w:val="000000"/>
        </w:rPr>
        <w:t xml:space="preserve">Date: </w:t>
      </w:r>
      <w:r w:rsidR="006F2F72">
        <w:rPr>
          <w:color w:val="000000"/>
        </w:rPr>
        <w:t>_________</w:t>
      </w:r>
      <w:r w:rsidRPr="00B8580C">
        <w:rPr>
          <w:color w:val="000000"/>
        </w:rPr>
        <w:t>, 202</w:t>
      </w:r>
      <w:r w:rsidR="006F2F72">
        <w:rPr>
          <w:color w:val="000000"/>
        </w:rPr>
        <w:t>5</w:t>
      </w:r>
    </w:p>
    <w:p w14:paraId="6AC8C482" w14:textId="28AD7FD7" w:rsidR="00D63FC0" w:rsidRPr="00B8580C" w:rsidRDefault="00865C5A">
      <w:pPr>
        <w:spacing w:after="240"/>
        <w:ind w:firstLine="720"/>
        <w:rPr>
          <w:color w:val="000000"/>
        </w:rPr>
      </w:pPr>
      <w:r w:rsidRPr="00B8580C">
        <w:rPr>
          <w:color w:val="000000"/>
        </w:rPr>
        <w:t xml:space="preserve">The Board of Directors of the </w:t>
      </w:r>
      <w:r w:rsidR="00401E30">
        <w:rPr>
          <w:color w:val="000000"/>
        </w:rPr>
        <w:t>Iowa City</w:t>
      </w:r>
      <w:r w:rsidRPr="00B8580C">
        <w:rPr>
          <w:color w:val="000000"/>
        </w:rPr>
        <w:t xml:space="preserve"> Community School District (“District”) met in open session, in the</w:t>
      </w:r>
      <w:r w:rsidR="00401E30">
        <w:rPr>
          <w:color w:val="000000"/>
        </w:rPr>
        <w:t xml:space="preserve"> </w:t>
      </w:r>
      <w:r w:rsidR="00401E30" w:rsidRPr="00401E30">
        <w:rPr>
          <w:color w:val="000000"/>
        </w:rPr>
        <w:t xml:space="preserve">Educational Services Center </w:t>
      </w:r>
      <w:r w:rsidR="00401E30">
        <w:rPr>
          <w:color w:val="000000"/>
        </w:rPr>
        <w:t xml:space="preserve">located at </w:t>
      </w:r>
      <w:r w:rsidR="006F2F72" w:rsidRPr="007D1517">
        <w:rPr>
          <w:color w:val="000000"/>
        </w:rPr>
        <w:t>2255 N. Dubuque Road</w:t>
      </w:r>
      <w:r w:rsidRPr="00B8580C">
        <w:rPr>
          <w:color w:val="000000"/>
        </w:rPr>
        <w:t>,</w:t>
      </w:r>
      <w:r w:rsidR="00401E30">
        <w:rPr>
          <w:color w:val="000000"/>
        </w:rPr>
        <w:t xml:space="preserve"> Iowa City,</w:t>
      </w:r>
      <w:r w:rsidRPr="00B8580C">
        <w:rPr>
          <w:color w:val="000000"/>
        </w:rPr>
        <w:t xml:space="preserve"> Iowa, on the above date.  There were present President </w:t>
      </w:r>
      <w:r w:rsidR="00401E30">
        <w:rPr>
          <w:color w:val="000000"/>
        </w:rPr>
        <w:t>Ruthina Malone</w:t>
      </w:r>
      <w:r w:rsidRPr="00B8580C">
        <w:rPr>
          <w:color w:val="000000"/>
        </w:rPr>
        <w:t>, in the chair, and the following Board Directors:</w:t>
      </w:r>
      <w:r w:rsidR="00401E30">
        <w:rPr>
          <w:color w:val="000000"/>
        </w:rPr>
        <w:t xml:space="preserve"> </w:t>
      </w:r>
    </w:p>
    <w:p w14:paraId="3327AA8F" w14:textId="77777777" w:rsidR="00D63FC0" w:rsidRPr="00B8580C" w:rsidRDefault="00D63FC0">
      <w:pPr>
        <w:rPr>
          <w:color w:val="000000"/>
        </w:rPr>
      </w:pPr>
    </w:p>
    <w:p w14:paraId="13C70931" w14:textId="77777777" w:rsidR="00D63FC0" w:rsidRPr="00B8580C" w:rsidRDefault="00865C5A">
      <w:pPr>
        <w:spacing w:after="240"/>
        <w:jc w:val="center"/>
        <w:rPr>
          <w:color w:val="000000"/>
        </w:rPr>
      </w:pPr>
      <w:r w:rsidRPr="00B8580C">
        <w:rPr>
          <w:color w:val="000000"/>
        </w:rPr>
        <w:t>__________________________________________________</w:t>
      </w:r>
    </w:p>
    <w:p w14:paraId="55B85D17" w14:textId="77777777" w:rsidR="00D63FC0" w:rsidRPr="00B8580C" w:rsidRDefault="00865C5A">
      <w:pPr>
        <w:spacing w:after="240"/>
        <w:jc w:val="center"/>
        <w:rPr>
          <w:color w:val="000000"/>
        </w:rPr>
      </w:pPr>
      <w:r w:rsidRPr="00B8580C">
        <w:rPr>
          <w:color w:val="000000"/>
        </w:rPr>
        <w:t>__________________________________________________</w:t>
      </w:r>
    </w:p>
    <w:p w14:paraId="1CD80F5A" w14:textId="77777777" w:rsidR="00D63FC0" w:rsidRPr="00B8580C" w:rsidRDefault="00D63FC0">
      <w:pPr>
        <w:rPr>
          <w:color w:val="000000"/>
        </w:rPr>
      </w:pPr>
    </w:p>
    <w:p w14:paraId="27D1BAED" w14:textId="77777777" w:rsidR="00D63FC0" w:rsidRPr="00B8580C" w:rsidRDefault="00865C5A">
      <w:pPr>
        <w:ind w:left="720" w:firstLine="720"/>
        <w:rPr>
          <w:color w:val="000000"/>
        </w:rPr>
      </w:pPr>
      <w:r w:rsidRPr="00B8580C">
        <w:rPr>
          <w:color w:val="000000"/>
        </w:rPr>
        <w:t>Absent:</w:t>
      </w:r>
    </w:p>
    <w:p w14:paraId="33FCD7A9" w14:textId="77777777" w:rsidR="00D63FC0" w:rsidRPr="00B8580C" w:rsidRDefault="00865C5A">
      <w:pPr>
        <w:spacing w:after="240"/>
        <w:jc w:val="center"/>
        <w:rPr>
          <w:color w:val="000000"/>
        </w:rPr>
      </w:pPr>
      <w:r w:rsidRPr="00B8580C">
        <w:rPr>
          <w:color w:val="000000"/>
        </w:rPr>
        <w:t>__________________________________________________</w:t>
      </w:r>
    </w:p>
    <w:p w14:paraId="05EA45C4" w14:textId="77777777" w:rsidR="00D63FC0" w:rsidRPr="00B8580C" w:rsidRDefault="00D63FC0">
      <w:pPr>
        <w:rPr>
          <w:color w:val="000000"/>
        </w:rPr>
      </w:pPr>
    </w:p>
    <w:p w14:paraId="07831BBE" w14:textId="77777777" w:rsidR="00D63FC0" w:rsidRPr="00B8580C" w:rsidRDefault="00D63FC0">
      <w:pPr>
        <w:rPr>
          <w:color w:val="000000"/>
        </w:rPr>
      </w:pPr>
    </w:p>
    <w:p w14:paraId="4BCBE997" w14:textId="77777777" w:rsidR="00D63FC0" w:rsidRPr="00B8580C" w:rsidRDefault="00865C5A">
      <w:pPr>
        <w:spacing w:after="240"/>
        <w:jc w:val="center"/>
        <w:rPr>
          <w:color w:val="000000"/>
        </w:rPr>
      </w:pPr>
      <w:r w:rsidRPr="00B8580C">
        <w:rPr>
          <w:color w:val="000000"/>
        </w:rPr>
        <w:t>* * * * * * * *</w:t>
      </w:r>
    </w:p>
    <w:p w14:paraId="68CD2E14" w14:textId="77777777" w:rsidR="00D63FC0" w:rsidRPr="00B8580C" w:rsidRDefault="00D63FC0">
      <w:pPr>
        <w:rPr>
          <w:color w:val="000000"/>
        </w:rPr>
      </w:pPr>
    </w:p>
    <w:p w14:paraId="226DA882" w14:textId="00100B72" w:rsidR="00D63FC0" w:rsidRPr="00B8580C" w:rsidRDefault="00865C5A">
      <w:pPr>
        <w:spacing w:after="240"/>
        <w:ind w:firstLine="720"/>
        <w:rPr>
          <w:color w:val="000000"/>
        </w:rPr>
      </w:pPr>
      <w:r w:rsidRPr="00B8580C">
        <w:rPr>
          <w:color w:val="000000"/>
        </w:rPr>
        <w:t xml:space="preserve">The President announced that this was the time and place for the public hearing and meeting on the matter of the proposed conveyance of </w:t>
      </w:r>
      <w:r w:rsidR="006F2F72">
        <w:rPr>
          <w:color w:val="000000"/>
        </w:rPr>
        <w:t xml:space="preserve">an </w:t>
      </w:r>
      <w:r w:rsidR="004465EC">
        <w:rPr>
          <w:color w:val="000000"/>
        </w:rPr>
        <w:t>easement</w:t>
      </w:r>
      <w:r w:rsidRPr="00B8580C">
        <w:rPr>
          <w:color w:val="000000"/>
        </w:rPr>
        <w:t xml:space="preserve"> interest in real property, and that notice of the proposed action had been published pursuant to the provisions of Section 297.22(1) of the Code of Iowa.</w:t>
      </w:r>
    </w:p>
    <w:p w14:paraId="63E644A3" w14:textId="17781355" w:rsidR="00D63FC0" w:rsidRPr="00B8580C" w:rsidRDefault="00865C5A">
      <w:pPr>
        <w:spacing w:after="240"/>
        <w:ind w:firstLine="720"/>
        <w:rPr>
          <w:color w:val="000000"/>
        </w:rPr>
      </w:pPr>
      <w:r w:rsidRPr="00B8580C">
        <w:rPr>
          <w:color w:val="000000"/>
        </w:rPr>
        <w:t xml:space="preserve">Inquiry was made whether any written objections had been filed by any resident or property owner of the </w:t>
      </w:r>
      <w:proofErr w:type="gramStart"/>
      <w:r w:rsidRPr="00B8580C">
        <w:rPr>
          <w:color w:val="000000"/>
        </w:rPr>
        <w:t>District</w:t>
      </w:r>
      <w:proofErr w:type="gramEnd"/>
      <w:r w:rsidRPr="00B8580C">
        <w:rPr>
          <w:color w:val="000000"/>
        </w:rPr>
        <w:t xml:space="preserve"> regarding the </w:t>
      </w:r>
      <w:r w:rsidR="00401E30">
        <w:rPr>
          <w:color w:val="000000"/>
        </w:rPr>
        <w:t>conveyance</w:t>
      </w:r>
      <w:r w:rsidRPr="00B8580C">
        <w:rPr>
          <w:color w:val="000000"/>
        </w:rPr>
        <w:t xml:space="preserve"> of such real property by the </w:t>
      </w:r>
      <w:proofErr w:type="gramStart"/>
      <w:r w:rsidRPr="00B8580C">
        <w:rPr>
          <w:color w:val="000000"/>
        </w:rPr>
        <w:t>District</w:t>
      </w:r>
      <w:proofErr w:type="gramEnd"/>
      <w:r w:rsidRPr="00B8580C">
        <w:rPr>
          <w:color w:val="000000"/>
        </w:rPr>
        <w:t xml:space="preserve">.  The Secretary stated that </w:t>
      </w:r>
      <w:r>
        <w:t>___</w:t>
      </w:r>
      <w:r w:rsidRPr="00B8580C">
        <w:rPr>
          <w:color w:val="000000"/>
        </w:rPr>
        <w:t xml:space="preserve"> written objections had been filed.  Oral objections to the </w:t>
      </w:r>
      <w:r w:rsidR="0012569E">
        <w:rPr>
          <w:color w:val="000000"/>
        </w:rPr>
        <w:t>conveyance</w:t>
      </w:r>
      <w:r w:rsidRPr="00B8580C">
        <w:rPr>
          <w:color w:val="000000"/>
        </w:rPr>
        <w:t xml:space="preserve"> of real property were then called for and received and </w:t>
      </w:r>
      <w:r>
        <w:t>___</w:t>
      </w:r>
      <w:r w:rsidRPr="00B8580C">
        <w:rPr>
          <w:color w:val="000000"/>
        </w:rPr>
        <w:t xml:space="preserve"> were made.  </w:t>
      </w:r>
      <w:proofErr w:type="gramStart"/>
      <w:r w:rsidRPr="00B8580C">
        <w:rPr>
          <w:color w:val="000000"/>
        </w:rPr>
        <w:t>Whereupon,</w:t>
      </w:r>
      <w:proofErr w:type="gramEnd"/>
      <w:r w:rsidRPr="00B8580C">
        <w:rPr>
          <w:color w:val="000000"/>
        </w:rPr>
        <w:t xml:space="preserve"> the President declared the time for receiving oral and written objections to be closed.</w:t>
      </w:r>
    </w:p>
    <w:p w14:paraId="13E41103" w14:textId="77777777" w:rsidR="00D63FC0" w:rsidRPr="00B8580C" w:rsidRDefault="00865C5A">
      <w:pPr>
        <w:spacing w:after="240"/>
        <w:ind w:firstLine="720"/>
        <w:rPr>
          <w:color w:val="000000"/>
        </w:rPr>
      </w:pPr>
      <w:r w:rsidRPr="00B8580C">
        <w:rPr>
          <w:color w:val="000000"/>
        </w:rPr>
        <w:t>(Attach here a summary of objections received or made, if any)</w:t>
      </w:r>
    </w:p>
    <w:p w14:paraId="2F6D53DE" w14:textId="77777777" w:rsidR="00D63FC0" w:rsidRPr="00B8580C" w:rsidRDefault="00865C5A">
      <w:pPr>
        <w:rPr>
          <w:color w:val="000000"/>
        </w:rPr>
      </w:pPr>
      <w:r w:rsidRPr="00B8580C">
        <w:rPr>
          <w:color w:val="000000"/>
        </w:rPr>
        <w:br w:type="page"/>
      </w:r>
    </w:p>
    <w:p w14:paraId="103732D5" w14:textId="5380ADD2" w:rsidR="00D63FC0" w:rsidRPr="00B8580C" w:rsidRDefault="00865C5A">
      <w:pPr>
        <w:spacing w:after="240"/>
        <w:jc w:val="right"/>
        <w:rPr>
          <w:color w:val="000000"/>
        </w:rPr>
      </w:pPr>
      <w:r w:rsidRPr="00B8580C">
        <w:rPr>
          <w:color w:val="000000"/>
        </w:rPr>
        <w:lastRenderedPageBreak/>
        <w:t>Date</w:t>
      </w:r>
      <w:proofErr w:type="gramStart"/>
      <w:r w:rsidRPr="00B8580C">
        <w:rPr>
          <w:color w:val="000000"/>
        </w:rPr>
        <w:t xml:space="preserve">:  </w:t>
      </w:r>
      <w:r w:rsidR="006F2F72">
        <w:rPr>
          <w:color w:val="000000"/>
        </w:rPr>
        <w:t>_</w:t>
      </w:r>
      <w:proofErr w:type="gramEnd"/>
      <w:r w:rsidR="006F2F72">
        <w:rPr>
          <w:color w:val="000000"/>
        </w:rPr>
        <w:t>_______</w:t>
      </w:r>
      <w:r w:rsidRPr="00B8580C">
        <w:rPr>
          <w:color w:val="000000"/>
        </w:rPr>
        <w:t>, 202</w:t>
      </w:r>
      <w:r w:rsidR="006F2F72">
        <w:rPr>
          <w:color w:val="000000"/>
        </w:rPr>
        <w:t>5</w:t>
      </w:r>
    </w:p>
    <w:p w14:paraId="30A5DE49" w14:textId="77777777" w:rsidR="00D63FC0" w:rsidRPr="00B8580C" w:rsidRDefault="00865C5A">
      <w:pPr>
        <w:spacing w:after="240"/>
        <w:ind w:firstLine="720"/>
        <w:rPr>
          <w:color w:val="000000"/>
        </w:rPr>
      </w:pPr>
      <w:r w:rsidRPr="00B8580C">
        <w:rPr>
          <w:color w:val="000000"/>
        </w:rPr>
        <w:t>The proposed action and the extent of objections thereto were then considered.</w:t>
      </w:r>
    </w:p>
    <w:p w14:paraId="664D663E" w14:textId="20679249" w:rsidR="00D63FC0" w:rsidRPr="00B8580C" w:rsidRDefault="00865C5A">
      <w:pPr>
        <w:spacing w:after="240"/>
        <w:ind w:firstLine="720"/>
        <w:rPr>
          <w:color w:val="000000"/>
        </w:rPr>
      </w:pPr>
      <w:proofErr w:type="gramStart"/>
      <w:r w:rsidRPr="00B8580C">
        <w:rPr>
          <w:color w:val="000000"/>
        </w:rPr>
        <w:t xml:space="preserve">Director </w:t>
      </w:r>
      <w:r>
        <w:t>__</w:t>
      </w:r>
      <w:proofErr w:type="gramEnd"/>
      <w:r>
        <w:t>_____________</w:t>
      </w:r>
      <w:r w:rsidRPr="00B8580C">
        <w:rPr>
          <w:color w:val="000000"/>
        </w:rPr>
        <w:t xml:space="preserve"> introduced the following Resolution and moved that it be adopted.  </w:t>
      </w:r>
      <w:proofErr w:type="gramStart"/>
      <w:r w:rsidRPr="00B8580C">
        <w:rPr>
          <w:color w:val="000000"/>
        </w:rPr>
        <w:t xml:space="preserve">Director </w:t>
      </w:r>
      <w:r>
        <w:t>__</w:t>
      </w:r>
      <w:proofErr w:type="gramEnd"/>
      <w:r>
        <w:t>_____________</w:t>
      </w:r>
      <w:r w:rsidRPr="00B8580C">
        <w:rPr>
          <w:color w:val="000000"/>
        </w:rPr>
        <w:t xml:space="preserve"> seconded the motion to adopt.  The roll was called, and the vote was:</w:t>
      </w:r>
    </w:p>
    <w:p w14:paraId="42583C8E" w14:textId="77777777" w:rsidR="00D63FC0" w:rsidRPr="00B8580C" w:rsidRDefault="00D63FC0">
      <w:pPr>
        <w:rPr>
          <w:color w:val="000000"/>
        </w:rPr>
      </w:pPr>
    </w:p>
    <w:p w14:paraId="4E17D9DE" w14:textId="77777777" w:rsidR="00D63FC0" w:rsidRPr="00B8580C" w:rsidRDefault="00865C5A">
      <w:pPr>
        <w:spacing w:after="240"/>
        <w:jc w:val="center"/>
        <w:rPr>
          <w:color w:val="000000"/>
        </w:rPr>
      </w:pPr>
      <w:proofErr w:type="gramStart"/>
      <w:r w:rsidRPr="00B8580C">
        <w:rPr>
          <w:color w:val="000000"/>
        </w:rPr>
        <w:t>AYES:_</w:t>
      </w:r>
      <w:proofErr w:type="gramEnd"/>
      <w:r w:rsidRPr="00B8580C">
        <w:rPr>
          <w:color w:val="000000"/>
        </w:rPr>
        <w:t>___________________________________________</w:t>
      </w:r>
    </w:p>
    <w:p w14:paraId="040E0207" w14:textId="77777777" w:rsidR="00D63FC0" w:rsidRPr="00B8580C" w:rsidRDefault="00865C5A">
      <w:pPr>
        <w:spacing w:after="240"/>
        <w:jc w:val="center"/>
        <w:rPr>
          <w:color w:val="000000"/>
        </w:rPr>
      </w:pPr>
      <w:r w:rsidRPr="00B8580C">
        <w:rPr>
          <w:color w:val="000000"/>
        </w:rPr>
        <w:t>__________________________________________________</w:t>
      </w:r>
    </w:p>
    <w:p w14:paraId="28707AFF" w14:textId="77777777" w:rsidR="00D63FC0" w:rsidRPr="00B8580C" w:rsidRDefault="00865C5A">
      <w:pPr>
        <w:spacing w:after="240"/>
        <w:jc w:val="center"/>
        <w:rPr>
          <w:color w:val="000000"/>
        </w:rPr>
      </w:pPr>
      <w:proofErr w:type="gramStart"/>
      <w:r w:rsidRPr="00B8580C">
        <w:rPr>
          <w:color w:val="000000"/>
        </w:rPr>
        <w:t>NAYS:_</w:t>
      </w:r>
      <w:proofErr w:type="gramEnd"/>
      <w:r w:rsidRPr="00B8580C">
        <w:rPr>
          <w:color w:val="000000"/>
        </w:rPr>
        <w:t>___________________________________________</w:t>
      </w:r>
    </w:p>
    <w:p w14:paraId="7E2B41CE" w14:textId="77777777" w:rsidR="00D63FC0" w:rsidRPr="00B8580C" w:rsidRDefault="00865C5A">
      <w:pPr>
        <w:spacing w:after="240"/>
        <w:jc w:val="center"/>
        <w:rPr>
          <w:color w:val="000000"/>
        </w:rPr>
      </w:pPr>
      <w:r w:rsidRPr="00B8580C">
        <w:rPr>
          <w:color w:val="000000"/>
        </w:rPr>
        <w:t>__________________________________________________</w:t>
      </w:r>
    </w:p>
    <w:p w14:paraId="5C886C60" w14:textId="77777777" w:rsidR="00D63FC0" w:rsidRPr="00B8580C" w:rsidRDefault="00D63FC0">
      <w:pPr>
        <w:rPr>
          <w:color w:val="000000"/>
        </w:rPr>
      </w:pPr>
    </w:p>
    <w:p w14:paraId="78B2987B" w14:textId="77777777" w:rsidR="00D63FC0" w:rsidRPr="00B8580C" w:rsidRDefault="00865C5A">
      <w:pPr>
        <w:spacing w:after="240"/>
        <w:ind w:firstLine="720"/>
        <w:rPr>
          <w:color w:val="000000"/>
        </w:rPr>
      </w:pPr>
      <w:proofErr w:type="gramStart"/>
      <w:r w:rsidRPr="00B8580C">
        <w:rPr>
          <w:color w:val="000000"/>
        </w:rPr>
        <w:t>Whereupon,</w:t>
      </w:r>
      <w:proofErr w:type="gramEnd"/>
      <w:r w:rsidRPr="00B8580C">
        <w:rPr>
          <w:color w:val="000000"/>
        </w:rPr>
        <w:t xml:space="preserve"> the President declared the resolution duly adopted as follows:</w:t>
      </w:r>
    </w:p>
    <w:p w14:paraId="76909F51" w14:textId="77777777" w:rsidR="00D63FC0" w:rsidRPr="00B8580C" w:rsidRDefault="00865C5A">
      <w:pPr>
        <w:spacing w:after="240"/>
        <w:ind w:left="1440" w:right="1440"/>
        <w:jc w:val="both"/>
        <w:rPr>
          <w:color w:val="000000"/>
        </w:rPr>
      </w:pPr>
      <w:r w:rsidRPr="00B8580C">
        <w:rPr>
          <w:color w:val="000000"/>
        </w:rPr>
        <w:t>RESOLUTION FOR A CONVEYANCE OF REAL PROPERTY</w:t>
      </w:r>
    </w:p>
    <w:p w14:paraId="253CD15A" w14:textId="4959D2CF" w:rsidR="00D63FC0" w:rsidRPr="00B8580C" w:rsidRDefault="00865C5A">
      <w:pPr>
        <w:spacing w:after="240"/>
        <w:ind w:firstLine="720"/>
        <w:rPr>
          <w:color w:val="000000"/>
        </w:rPr>
      </w:pPr>
      <w:r w:rsidRPr="00B8580C">
        <w:rPr>
          <w:color w:val="000000"/>
        </w:rPr>
        <w:t xml:space="preserve">WHEREAS, pursuant to notice published as required by law, the Board of Directors of the </w:t>
      </w:r>
      <w:r w:rsidR="00401E30">
        <w:rPr>
          <w:color w:val="000000"/>
        </w:rPr>
        <w:t>Iowa City</w:t>
      </w:r>
      <w:r w:rsidRPr="00B8580C">
        <w:rPr>
          <w:color w:val="000000"/>
        </w:rPr>
        <w:t xml:space="preserve"> Community School District on the</w:t>
      </w:r>
      <w:r w:rsidR="00401E30">
        <w:rPr>
          <w:color w:val="000000"/>
        </w:rPr>
        <w:t xml:space="preserve"> </w:t>
      </w:r>
      <w:r w:rsidR="006F2F72">
        <w:rPr>
          <w:color w:val="000000"/>
        </w:rPr>
        <w:t>____</w:t>
      </w:r>
      <w:r w:rsidRPr="00B8580C">
        <w:rPr>
          <w:color w:val="000000"/>
        </w:rPr>
        <w:t xml:space="preserve"> day of </w:t>
      </w:r>
      <w:r w:rsidR="006F2F72">
        <w:rPr>
          <w:color w:val="000000"/>
        </w:rPr>
        <w:t>_______</w:t>
      </w:r>
      <w:r w:rsidRPr="00B8580C">
        <w:rPr>
          <w:color w:val="000000"/>
        </w:rPr>
        <w:t>, 202</w:t>
      </w:r>
      <w:r w:rsidR="006F2F72">
        <w:rPr>
          <w:color w:val="000000"/>
        </w:rPr>
        <w:t>5</w:t>
      </w:r>
      <w:r w:rsidRPr="00B8580C">
        <w:rPr>
          <w:color w:val="000000"/>
        </w:rPr>
        <w:t xml:space="preserve"> held a hearing on the proposal to convey </w:t>
      </w:r>
      <w:r w:rsidR="006F2F72">
        <w:rPr>
          <w:color w:val="000000"/>
        </w:rPr>
        <w:t>an</w:t>
      </w:r>
      <w:r w:rsidR="004465EC">
        <w:rPr>
          <w:color w:val="000000"/>
        </w:rPr>
        <w:t xml:space="preserve"> easement interest</w:t>
      </w:r>
      <w:r w:rsidRPr="00B8580C">
        <w:rPr>
          <w:color w:val="000000"/>
        </w:rPr>
        <w:t xml:space="preserve"> in real property and the extent of objections received from residents or property owners as to said proposed transaction has been fully considered; and, accordingly the following action is now considered to be in the best interests of the District and residents thereof:</w:t>
      </w:r>
    </w:p>
    <w:p w14:paraId="293824F7" w14:textId="75A096CA" w:rsidR="00D63FC0" w:rsidRPr="00B8580C" w:rsidRDefault="00865C5A">
      <w:pPr>
        <w:spacing w:after="240"/>
        <w:ind w:firstLine="720"/>
        <w:rPr>
          <w:color w:val="000000"/>
        </w:rPr>
      </w:pPr>
      <w:r w:rsidRPr="00B8580C">
        <w:rPr>
          <w:color w:val="000000"/>
        </w:rPr>
        <w:t xml:space="preserve">NOW, THEREFORE, </w:t>
      </w:r>
      <w:proofErr w:type="gramStart"/>
      <w:r w:rsidRPr="00B8580C">
        <w:rPr>
          <w:color w:val="000000"/>
        </w:rPr>
        <w:t>BE IT</w:t>
      </w:r>
      <w:proofErr w:type="gramEnd"/>
      <w:r w:rsidRPr="00B8580C">
        <w:rPr>
          <w:color w:val="000000"/>
        </w:rPr>
        <w:t xml:space="preserve"> RESOLVED BY THE BOARD OF DIRECTORS OF THE </w:t>
      </w:r>
      <w:r w:rsidR="00401E30">
        <w:rPr>
          <w:color w:val="000000"/>
        </w:rPr>
        <w:t>IOWA CITY</w:t>
      </w:r>
      <w:r w:rsidRPr="00B8580C">
        <w:rPr>
          <w:color w:val="000000"/>
        </w:rPr>
        <w:t xml:space="preserve"> COMMUNITY SCHOOL DISTRICT:</w:t>
      </w:r>
    </w:p>
    <w:p w14:paraId="69EEE534" w14:textId="329FF3FF" w:rsidR="00D63FC0" w:rsidRPr="00B8580C" w:rsidRDefault="00865C5A">
      <w:pPr>
        <w:pStyle w:val="Heading1"/>
        <w:spacing w:after="240" w:line="240" w:lineRule="auto"/>
        <w:rPr>
          <w:color w:val="000000"/>
        </w:rPr>
      </w:pPr>
      <w:r w:rsidRPr="00B8580C">
        <w:rPr>
          <w:color w:val="000000"/>
        </w:rPr>
        <w:t xml:space="preserve">That the real property described herein shall be conveyed by the District to </w:t>
      </w:r>
      <w:r w:rsidR="006F2F72">
        <w:rPr>
          <w:color w:val="000000"/>
          <w:kern w:val="0"/>
        </w:rPr>
        <w:t>Interstate Power and Light Company</w:t>
      </w:r>
      <w:r w:rsidRPr="00B8580C">
        <w:rPr>
          <w:color w:val="000000"/>
        </w:rPr>
        <w:t xml:space="preserve"> for good and valuable consideration.  Conveyance by the District shall be by </w:t>
      </w:r>
      <w:r w:rsidR="004465EC">
        <w:rPr>
          <w:color w:val="000000"/>
          <w:kern w:val="0"/>
        </w:rPr>
        <w:t>easement agreement</w:t>
      </w:r>
      <w:r>
        <w:rPr>
          <w:color w:val="000000"/>
          <w:kern w:val="0"/>
        </w:rPr>
        <w:t xml:space="preserve">. </w:t>
      </w:r>
    </w:p>
    <w:p w14:paraId="0CDBF50E" w14:textId="3D60583A" w:rsidR="00D63FC0" w:rsidRPr="00B8580C" w:rsidRDefault="00865C5A">
      <w:pPr>
        <w:pStyle w:val="Heading1"/>
        <w:spacing w:after="240" w:line="240" w:lineRule="auto"/>
        <w:rPr>
          <w:rFonts w:cs="Times New Roman"/>
          <w:color w:val="000000"/>
        </w:rPr>
      </w:pPr>
      <w:r w:rsidRPr="00B8580C">
        <w:rPr>
          <w:rFonts w:cs="Times New Roman"/>
          <w:color w:val="000000"/>
        </w:rPr>
        <w:t xml:space="preserve">The Board President and Secretary are authorized to sign </w:t>
      </w:r>
      <w:r w:rsidR="004465EC">
        <w:rPr>
          <w:rFonts w:cs="Times New Roman"/>
          <w:color w:val="000000"/>
        </w:rPr>
        <w:t>the easement agreement described herein</w:t>
      </w:r>
      <w:r w:rsidRPr="00B8580C">
        <w:rPr>
          <w:rFonts w:cs="Times New Roman"/>
          <w:color w:val="000000"/>
        </w:rPr>
        <w:t>.</w:t>
      </w:r>
    </w:p>
    <w:p w14:paraId="6D54C28B" w14:textId="77777777" w:rsidR="00D63FC0" w:rsidRPr="00B8580C" w:rsidRDefault="00865C5A">
      <w:pPr>
        <w:pStyle w:val="Heading1"/>
        <w:spacing w:after="240" w:line="240" w:lineRule="auto"/>
        <w:rPr>
          <w:rFonts w:cs="Times New Roman"/>
          <w:color w:val="000000"/>
        </w:rPr>
      </w:pPr>
      <w:r w:rsidRPr="00B8580C">
        <w:rPr>
          <w:rFonts w:cs="Times New Roman"/>
          <w:color w:val="000000"/>
        </w:rPr>
        <w:t xml:space="preserve">The Board President, Secretary, Superintendent, and administrative officers of the </w:t>
      </w:r>
      <w:proofErr w:type="gramStart"/>
      <w:r w:rsidRPr="00B8580C">
        <w:rPr>
          <w:rFonts w:cs="Times New Roman"/>
          <w:color w:val="000000"/>
        </w:rPr>
        <w:t>District</w:t>
      </w:r>
      <w:proofErr w:type="gramEnd"/>
      <w:r w:rsidRPr="00B8580C">
        <w:rPr>
          <w:rFonts w:cs="Times New Roman"/>
          <w:color w:val="000000"/>
        </w:rPr>
        <w:t xml:space="preserve"> are authorized to take all actions necessary to complete the above-described transaction, including execution of ancillary documents.</w:t>
      </w:r>
    </w:p>
    <w:p w14:paraId="67B851FE" w14:textId="69C94066" w:rsidR="00D63FC0" w:rsidRPr="00B8580C" w:rsidRDefault="00865C5A">
      <w:pPr>
        <w:pStyle w:val="Heading1"/>
        <w:spacing w:after="240" w:line="240" w:lineRule="auto"/>
        <w:rPr>
          <w:rFonts w:cs="Times New Roman"/>
          <w:color w:val="000000"/>
        </w:rPr>
      </w:pPr>
      <w:r w:rsidRPr="00B8580C">
        <w:rPr>
          <w:rFonts w:cs="Times New Roman"/>
          <w:color w:val="000000"/>
        </w:rPr>
        <w:t xml:space="preserve">The real property is legally described </w:t>
      </w:r>
      <w:r w:rsidR="004465EC">
        <w:rPr>
          <w:rFonts w:cs="Times New Roman"/>
          <w:color w:val="000000"/>
        </w:rPr>
        <w:t xml:space="preserve">on </w:t>
      </w:r>
      <w:r w:rsidR="004465EC" w:rsidRPr="004465EC">
        <w:rPr>
          <w:rFonts w:cs="Times New Roman"/>
          <w:b/>
          <w:bCs w:val="0"/>
          <w:color w:val="000000"/>
        </w:rPr>
        <w:t>Exhibit A</w:t>
      </w:r>
      <w:r w:rsidR="004465EC">
        <w:rPr>
          <w:rFonts w:cs="Times New Roman"/>
          <w:color w:val="000000"/>
        </w:rPr>
        <w:t xml:space="preserve"> to this resolution. </w:t>
      </w:r>
    </w:p>
    <w:p w14:paraId="20214D13" w14:textId="77777777" w:rsidR="00D423B5" w:rsidRDefault="00865C5A">
      <w:pPr>
        <w:spacing w:after="160" w:line="259" w:lineRule="auto"/>
        <w:rPr>
          <w:u w:val="single"/>
        </w:rPr>
      </w:pPr>
      <w:bookmarkStart w:id="0" w:name="_Hlk101190109"/>
      <w:r>
        <w:rPr>
          <w:u w:val="single"/>
        </w:rPr>
        <w:br w:type="page"/>
      </w:r>
    </w:p>
    <w:bookmarkEnd w:id="0"/>
    <w:p w14:paraId="024E917B" w14:textId="4C75B575" w:rsidR="00D63FC0" w:rsidRPr="00B8580C" w:rsidRDefault="00865C5A">
      <w:pPr>
        <w:keepNext/>
        <w:keepLines/>
        <w:spacing w:after="240"/>
        <w:rPr>
          <w:color w:val="000000"/>
        </w:rPr>
      </w:pPr>
      <w:r w:rsidRPr="00B8580C">
        <w:rPr>
          <w:color w:val="000000"/>
        </w:rPr>
        <w:lastRenderedPageBreak/>
        <w:t>PASSED AND APPROVED, this</w:t>
      </w:r>
      <w:r w:rsidR="00401E30">
        <w:rPr>
          <w:color w:val="000000"/>
        </w:rPr>
        <w:t xml:space="preserve"> </w:t>
      </w:r>
      <w:r w:rsidR="006F2F72">
        <w:rPr>
          <w:color w:val="000000"/>
        </w:rPr>
        <w:t>___</w:t>
      </w:r>
      <w:r w:rsidR="00401E30" w:rsidRPr="00401E30">
        <w:rPr>
          <w:color w:val="000000"/>
        </w:rPr>
        <w:t xml:space="preserve"> </w:t>
      </w:r>
      <w:r w:rsidRPr="00B8580C">
        <w:rPr>
          <w:color w:val="000000"/>
        </w:rPr>
        <w:t xml:space="preserve">day of </w:t>
      </w:r>
      <w:r w:rsidR="006F2F72">
        <w:rPr>
          <w:color w:val="000000"/>
        </w:rPr>
        <w:t>_______</w:t>
      </w:r>
      <w:r w:rsidRPr="00B8580C">
        <w:rPr>
          <w:color w:val="000000"/>
        </w:rPr>
        <w:t>, 202</w:t>
      </w:r>
      <w:r w:rsidR="006F2F72">
        <w:rPr>
          <w:color w:val="000000"/>
        </w:rPr>
        <w:t>5</w:t>
      </w:r>
      <w:r w:rsidRPr="00B8580C">
        <w:rPr>
          <w:color w:val="000000"/>
        </w:rPr>
        <w:t>.</w:t>
      </w:r>
    </w:p>
    <w:tbl>
      <w:tblPr>
        <w:tblStyle w:val="TableGrid"/>
        <w:tblW w:w="93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0"/>
        <w:gridCol w:w="4676"/>
      </w:tblGrid>
      <w:tr w:rsidR="002A5BE1" w14:paraId="67AB0E9B" w14:textId="77777777">
        <w:trPr>
          <w:cantSplit/>
        </w:trPr>
        <w:tc>
          <w:tcPr>
            <w:tcW w:w="4690" w:type="dxa"/>
          </w:tcPr>
          <w:p w14:paraId="1B2FCFE9" w14:textId="77777777" w:rsidR="00D63FC0" w:rsidRPr="00B8580C" w:rsidRDefault="00D63FC0">
            <w:pPr>
              <w:keepNext/>
              <w:keepLines/>
              <w:tabs>
                <w:tab w:val="right" w:pos="4494"/>
              </w:tabs>
              <w:rPr>
                <w:color w:val="000000"/>
              </w:rPr>
            </w:pPr>
          </w:p>
        </w:tc>
        <w:tc>
          <w:tcPr>
            <w:tcW w:w="4676" w:type="dxa"/>
          </w:tcPr>
          <w:p w14:paraId="1447E847" w14:textId="77777777" w:rsidR="00D63FC0" w:rsidRPr="00B8580C" w:rsidRDefault="00D63FC0">
            <w:pPr>
              <w:keepNext/>
              <w:keepLines/>
              <w:tabs>
                <w:tab w:val="right" w:pos="4382"/>
              </w:tabs>
              <w:rPr>
                <w:color w:val="000000"/>
              </w:rPr>
            </w:pPr>
          </w:p>
          <w:p w14:paraId="25A6B2FA" w14:textId="77777777" w:rsidR="00D63FC0" w:rsidRPr="00B8580C" w:rsidRDefault="00D63FC0">
            <w:pPr>
              <w:keepNext/>
              <w:keepLines/>
              <w:tabs>
                <w:tab w:val="right" w:pos="4382"/>
              </w:tabs>
              <w:rPr>
                <w:color w:val="000000"/>
              </w:rPr>
            </w:pPr>
          </w:p>
          <w:p w14:paraId="072CE9BB" w14:textId="26F85548" w:rsidR="00D63FC0" w:rsidRPr="00B8580C" w:rsidRDefault="00865C5A">
            <w:pPr>
              <w:keepNext/>
              <w:keepLines/>
              <w:tabs>
                <w:tab w:val="right" w:pos="4382"/>
              </w:tabs>
              <w:rPr>
                <w:color w:val="000000"/>
              </w:rPr>
            </w:pPr>
            <w:r>
              <w:rPr>
                <w:color w:val="000000"/>
              </w:rPr>
              <w:t>IOWA CITY</w:t>
            </w:r>
            <w:r w:rsidR="00B8580C" w:rsidRPr="00B8580C">
              <w:rPr>
                <w:color w:val="000000"/>
              </w:rPr>
              <w:t xml:space="preserve"> COMMUNITY SCHOOL DISTRICT</w:t>
            </w:r>
          </w:p>
          <w:p w14:paraId="610F544B" w14:textId="77777777" w:rsidR="00D63FC0" w:rsidRPr="00B8580C" w:rsidRDefault="00D63FC0">
            <w:pPr>
              <w:keepNext/>
              <w:keepLines/>
              <w:tabs>
                <w:tab w:val="right" w:pos="4382"/>
              </w:tabs>
              <w:rPr>
                <w:color w:val="000000"/>
              </w:rPr>
            </w:pPr>
          </w:p>
          <w:p w14:paraId="2421A547" w14:textId="77777777" w:rsidR="00D63FC0" w:rsidRPr="00B8580C" w:rsidRDefault="00D63FC0">
            <w:pPr>
              <w:keepNext/>
              <w:keepLines/>
              <w:tabs>
                <w:tab w:val="right" w:pos="4382"/>
              </w:tabs>
              <w:rPr>
                <w:color w:val="000000"/>
              </w:rPr>
            </w:pPr>
          </w:p>
          <w:p w14:paraId="39CE5B14" w14:textId="77777777" w:rsidR="00D63FC0" w:rsidRPr="00B8580C" w:rsidRDefault="00865C5A">
            <w:pPr>
              <w:keepNext/>
              <w:keepLines/>
              <w:tabs>
                <w:tab w:val="right" w:pos="4382"/>
              </w:tabs>
              <w:rPr>
                <w:color w:val="000000"/>
              </w:rPr>
            </w:pPr>
            <w:r w:rsidRPr="00B8580C">
              <w:rPr>
                <w:color w:val="000000"/>
              </w:rPr>
              <w:t>By: ______________________________</w:t>
            </w:r>
          </w:p>
          <w:p w14:paraId="3C88D047" w14:textId="6D0F1FF0" w:rsidR="00D63FC0" w:rsidRPr="00B8580C" w:rsidRDefault="00865C5A">
            <w:pPr>
              <w:keepNext/>
              <w:keepLines/>
              <w:tabs>
                <w:tab w:val="right" w:pos="4382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 w:rsidR="00401E30">
              <w:rPr>
                <w:color w:val="000000"/>
              </w:rPr>
              <w:t>Ruthina Malone</w:t>
            </w:r>
            <w:r w:rsidRPr="00B8580C">
              <w:rPr>
                <w:color w:val="000000"/>
              </w:rPr>
              <w:t>, President</w:t>
            </w:r>
          </w:p>
        </w:tc>
      </w:tr>
      <w:tr w:rsidR="002A5BE1" w14:paraId="5F62A93B" w14:textId="77777777">
        <w:trPr>
          <w:cantSplit/>
        </w:trPr>
        <w:tc>
          <w:tcPr>
            <w:tcW w:w="4690" w:type="dxa"/>
          </w:tcPr>
          <w:p w14:paraId="285C2FD8" w14:textId="77777777" w:rsidR="00D63FC0" w:rsidRPr="00B8580C" w:rsidRDefault="00D63FC0">
            <w:pPr>
              <w:keepNext/>
              <w:keepLines/>
              <w:tabs>
                <w:tab w:val="right" w:pos="4494"/>
              </w:tabs>
              <w:rPr>
                <w:color w:val="000000"/>
              </w:rPr>
            </w:pPr>
          </w:p>
          <w:p w14:paraId="73A43BA5" w14:textId="77777777" w:rsidR="00D63FC0" w:rsidRPr="00B8580C" w:rsidRDefault="00D63FC0">
            <w:pPr>
              <w:keepNext/>
              <w:keepLines/>
              <w:tabs>
                <w:tab w:val="right" w:pos="4494"/>
              </w:tabs>
              <w:rPr>
                <w:color w:val="000000"/>
              </w:rPr>
            </w:pPr>
          </w:p>
          <w:p w14:paraId="7E912266" w14:textId="77777777" w:rsidR="00D63FC0" w:rsidRPr="00B8580C" w:rsidRDefault="00865C5A">
            <w:pPr>
              <w:keepNext/>
              <w:keepLines/>
              <w:tabs>
                <w:tab w:val="right" w:pos="4494"/>
              </w:tabs>
              <w:rPr>
                <w:color w:val="000000"/>
              </w:rPr>
            </w:pPr>
            <w:r w:rsidRPr="00B8580C">
              <w:rPr>
                <w:color w:val="000000"/>
              </w:rPr>
              <w:t>ATTEST:</w:t>
            </w:r>
          </w:p>
          <w:p w14:paraId="20E18DD4" w14:textId="77777777" w:rsidR="00D63FC0" w:rsidRPr="00B8580C" w:rsidRDefault="00D63FC0">
            <w:pPr>
              <w:keepNext/>
              <w:keepLines/>
              <w:tabs>
                <w:tab w:val="right" w:pos="4494"/>
              </w:tabs>
              <w:rPr>
                <w:color w:val="000000"/>
              </w:rPr>
            </w:pPr>
          </w:p>
          <w:p w14:paraId="080AD1B7" w14:textId="77777777" w:rsidR="00D63FC0" w:rsidRPr="00B8580C" w:rsidRDefault="00D63FC0">
            <w:pPr>
              <w:keepNext/>
              <w:keepLines/>
              <w:tabs>
                <w:tab w:val="right" w:pos="4494"/>
              </w:tabs>
              <w:rPr>
                <w:color w:val="000000"/>
              </w:rPr>
            </w:pPr>
          </w:p>
          <w:p w14:paraId="221C08D6" w14:textId="4CBA71AF" w:rsidR="00D63FC0" w:rsidRPr="00B8580C" w:rsidRDefault="00865C5A">
            <w:pPr>
              <w:keepNext/>
              <w:keepLines/>
              <w:tabs>
                <w:tab w:val="right" w:pos="4494"/>
              </w:tabs>
              <w:rPr>
                <w:color w:val="000000"/>
              </w:rPr>
            </w:pPr>
            <w:r>
              <w:rPr>
                <w:color w:val="000000"/>
              </w:rPr>
              <w:t>_______________________________</w:t>
            </w:r>
            <w:r w:rsidRPr="00B8580C">
              <w:rPr>
                <w:color w:val="000000"/>
              </w:rPr>
              <w:tab/>
            </w:r>
          </w:p>
          <w:p w14:paraId="288BCBCA" w14:textId="1D2173D6" w:rsidR="00D63FC0" w:rsidRPr="00B8580C" w:rsidRDefault="00865C5A">
            <w:pPr>
              <w:keepNext/>
              <w:keepLines/>
              <w:tabs>
                <w:tab w:val="right" w:pos="4494"/>
              </w:tabs>
              <w:rPr>
                <w:color w:val="000000"/>
              </w:rPr>
            </w:pPr>
            <w:r>
              <w:rPr>
                <w:color w:val="000000"/>
              </w:rPr>
              <w:t>Kim Colvin</w:t>
            </w:r>
            <w:r w:rsidR="00B8580C" w:rsidRPr="00B8580C">
              <w:rPr>
                <w:color w:val="000000"/>
              </w:rPr>
              <w:t>, Secretary</w:t>
            </w:r>
          </w:p>
        </w:tc>
        <w:tc>
          <w:tcPr>
            <w:tcW w:w="4676" w:type="dxa"/>
          </w:tcPr>
          <w:p w14:paraId="1615DA41" w14:textId="77777777" w:rsidR="00D63FC0" w:rsidRPr="00B8580C" w:rsidRDefault="00D63FC0">
            <w:pPr>
              <w:keepNext/>
              <w:keepLines/>
              <w:tabs>
                <w:tab w:val="right" w:pos="4382"/>
              </w:tabs>
              <w:rPr>
                <w:color w:val="000000"/>
              </w:rPr>
            </w:pPr>
          </w:p>
        </w:tc>
      </w:tr>
    </w:tbl>
    <w:p w14:paraId="6703306C" w14:textId="77777777" w:rsidR="00D63FC0" w:rsidRPr="00B8580C" w:rsidRDefault="00D63FC0">
      <w:pPr>
        <w:rPr>
          <w:color w:val="000000"/>
        </w:rPr>
      </w:pPr>
    </w:p>
    <w:p w14:paraId="00657FF9" w14:textId="1F438865" w:rsidR="00D63FC0" w:rsidRPr="00B8580C" w:rsidRDefault="00D63FC0">
      <w:pPr>
        <w:rPr>
          <w:color w:val="000000"/>
        </w:rPr>
      </w:pPr>
    </w:p>
    <w:p w14:paraId="31C86EEB" w14:textId="77777777" w:rsidR="004465EC" w:rsidRDefault="00865C5A">
      <w:pPr>
        <w:spacing w:after="160" w:line="259" w:lineRule="auto"/>
        <w:rPr>
          <w:color w:val="000000"/>
          <w:sz w:val="16"/>
        </w:rPr>
      </w:pPr>
      <w:r>
        <w:rPr>
          <w:color w:val="000000"/>
          <w:sz w:val="16"/>
        </w:rPr>
        <w:br w:type="page"/>
      </w:r>
    </w:p>
    <w:p w14:paraId="6F35441C" w14:textId="2590E62F" w:rsidR="004465EC" w:rsidRPr="004465EC" w:rsidRDefault="00865C5A" w:rsidP="004465EC">
      <w:pPr>
        <w:ind w:left="720" w:right="720"/>
        <w:jc w:val="center"/>
        <w:rPr>
          <w:b/>
          <w:bCs/>
        </w:rPr>
      </w:pPr>
      <w:r w:rsidRPr="004465EC">
        <w:rPr>
          <w:b/>
          <w:bCs/>
        </w:rPr>
        <w:lastRenderedPageBreak/>
        <w:t>Exhibit A</w:t>
      </w:r>
    </w:p>
    <w:p w14:paraId="5D4B6884" w14:textId="77777777" w:rsidR="004465EC" w:rsidRDefault="004465EC" w:rsidP="004465EC">
      <w:pPr>
        <w:ind w:left="720" w:right="720"/>
        <w:jc w:val="both"/>
        <w:rPr>
          <w:u w:val="single"/>
        </w:rPr>
      </w:pPr>
    </w:p>
    <w:p w14:paraId="2B5D239F" w14:textId="77777777" w:rsidR="006F2F72" w:rsidRDefault="00865C5A" w:rsidP="006F2F72">
      <w:pPr>
        <w:pStyle w:val="Heading1"/>
        <w:numPr>
          <w:ilvl w:val="0"/>
          <w:numId w:val="0"/>
        </w:numPr>
        <w:spacing w:before="276"/>
      </w:pPr>
      <w:r>
        <w:t>Parent</w:t>
      </w:r>
      <w:r>
        <w:rPr>
          <w:spacing w:val="-2"/>
        </w:rPr>
        <w:t xml:space="preserve"> Parcel:</w:t>
      </w:r>
    </w:p>
    <w:p w14:paraId="2F2C44AF" w14:textId="77777777" w:rsidR="006F2F72" w:rsidRDefault="00865C5A" w:rsidP="006F2F72">
      <w:pPr>
        <w:pStyle w:val="BodyText"/>
        <w:spacing w:before="276"/>
        <w:ind w:right="801"/>
      </w:pPr>
      <w:r>
        <w:t>A</w:t>
      </w:r>
      <w:r>
        <w:rPr>
          <w:spacing w:val="-2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of a</w:t>
      </w:r>
      <w:r>
        <w:rPr>
          <w:spacing w:val="-4"/>
        </w:rPr>
        <w:t xml:space="preserve"> </w:t>
      </w:r>
      <w:r>
        <w:t>parcel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land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22,</w:t>
      </w:r>
      <w:r>
        <w:rPr>
          <w:spacing w:val="-3"/>
        </w:rPr>
        <w:t xml:space="preserve"> </w:t>
      </w:r>
      <w:r>
        <w:t>Township</w:t>
      </w:r>
      <w:r>
        <w:rPr>
          <w:spacing w:val="-2"/>
        </w:rPr>
        <w:t xml:space="preserve"> </w:t>
      </w:r>
      <w:r>
        <w:t>78</w:t>
      </w:r>
      <w:r>
        <w:rPr>
          <w:spacing w:val="-2"/>
        </w:rPr>
        <w:t xml:space="preserve"> </w:t>
      </w:r>
      <w:r>
        <w:t>North,</w:t>
      </w:r>
      <w:r>
        <w:rPr>
          <w:spacing w:val="-3"/>
        </w:rPr>
        <w:t xml:space="preserve"> </w:t>
      </w:r>
      <w:r>
        <w:t>Range</w:t>
      </w:r>
      <w:r>
        <w:rPr>
          <w:spacing w:val="-2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West 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5th</w:t>
      </w:r>
      <w:r>
        <w:rPr>
          <w:spacing w:val="-2"/>
        </w:rPr>
        <w:t xml:space="preserve"> </w:t>
      </w:r>
      <w:r>
        <w:t>P.M.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town of Hill, Johnson County, Iowa, described as follows:</w:t>
      </w:r>
    </w:p>
    <w:p w14:paraId="5053B0B6" w14:textId="77777777" w:rsidR="006F2F72" w:rsidRDefault="00865C5A" w:rsidP="006F2F72">
      <w:pPr>
        <w:ind w:right="801"/>
      </w:pPr>
      <w:r>
        <w:t>Commencing at the Northwest corner of said Section 22; thence on an assumed bearing due South along centerline of U.S. Highway #218; 124.58 feet; thence North 89 degrees 15 minutes</w:t>
      </w:r>
      <w:r>
        <w:rPr>
          <w:spacing w:val="-3"/>
        </w:rPr>
        <w:t xml:space="preserve"> </w:t>
      </w:r>
      <w:r>
        <w:t>40</w:t>
      </w:r>
      <w:r>
        <w:rPr>
          <w:spacing w:val="-3"/>
        </w:rPr>
        <w:t xml:space="preserve"> </w:t>
      </w:r>
      <w:r>
        <w:t>seconds</w:t>
      </w:r>
      <w:r>
        <w:rPr>
          <w:spacing w:val="-3"/>
        </w:rPr>
        <w:t xml:space="preserve"> </w:t>
      </w:r>
      <w:r>
        <w:t>East</w:t>
      </w:r>
      <w:r>
        <w:rPr>
          <w:spacing w:val="-3"/>
        </w:rPr>
        <w:t xml:space="preserve"> </w:t>
      </w:r>
      <w:r>
        <w:t>283.00</w:t>
      </w:r>
      <w:r>
        <w:rPr>
          <w:spacing w:val="-3"/>
        </w:rPr>
        <w:t xml:space="preserve"> </w:t>
      </w:r>
      <w:r>
        <w:t>feet</w:t>
      </w:r>
      <w:r>
        <w:rPr>
          <w:spacing w:val="-5"/>
        </w:rPr>
        <w:t xml:space="preserve"> </w:t>
      </w:r>
      <w:r>
        <w:t>along</w:t>
      </w:r>
      <w:r>
        <w:rPr>
          <w:spacing w:val="-3"/>
        </w:rPr>
        <w:t xml:space="preserve"> </w:t>
      </w:r>
      <w:r>
        <w:t>centerline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Main</w:t>
      </w:r>
      <w:r>
        <w:rPr>
          <w:spacing w:val="-3"/>
        </w:rPr>
        <w:t xml:space="preserve"> </w:t>
      </w:r>
      <w:r>
        <w:t>Street;</w:t>
      </w:r>
      <w:r>
        <w:rPr>
          <w:spacing w:val="-3"/>
        </w:rPr>
        <w:t xml:space="preserve"> </w:t>
      </w:r>
      <w:r>
        <w:t>thence</w:t>
      </w:r>
      <w:r>
        <w:rPr>
          <w:spacing w:val="-5"/>
        </w:rPr>
        <w:t xml:space="preserve"> </w:t>
      </w:r>
      <w:r>
        <w:t>South</w:t>
      </w:r>
      <w:r>
        <w:rPr>
          <w:spacing w:val="-4"/>
        </w:rPr>
        <w:t xml:space="preserve"> </w:t>
      </w:r>
      <w:r>
        <w:t>0</w:t>
      </w:r>
      <w:r>
        <w:rPr>
          <w:spacing w:val="-3"/>
        </w:rPr>
        <w:t xml:space="preserve"> </w:t>
      </w:r>
      <w:r>
        <w:t>degrees 58 minutes 40 seconds East 33.00 feet to the point of beginning; thence South 0 degrees 58 minutes 40 seconds East 581.05 feet; thence North 89 degrees 15 minutes 20 seconds East</w:t>
      </w:r>
    </w:p>
    <w:p w14:paraId="35AF065E" w14:textId="77777777" w:rsidR="006F2F72" w:rsidRDefault="00865C5A" w:rsidP="006F2F72">
      <w:pPr>
        <w:ind w:right="801"/>
      </w:pPr>
      <w:r>
        <w:t>515.00</w:t>
      </w:r>
      <w:r>
        <w:rPr>
          <w:spacing w:val="-5"/>
        </w:rPr>
        <w:t xml:space="preserve"> </w:t>
      </w:r>
      <w:r>
        <w:t>feet;</w:t>
      </w:r>
      <w:r>
        <w:rPr>
          <w:spacing w:val="-3"/>
        </w:rPr>
        <w:t xml:space="preserve"> </w:t>
      </w:r>
      <w:r>
        <w:t>thence</w:t>
      </w:r>
      <w:r>
        <w:rPr>
          <w:spacing w:val="-3"/>
        </w:rPr>
        <w:t xml:space="preserve"> </w:t>
      </w:r>
      <w:r>
        <w:t>North</w:t>
      </w:r>
      <w:r>
        <w:rPr>
          <w:spacing w:val="-3"/>
        </w:rPr>
        <w:t xml:space="preserve"> </w:t>
      </w:r>
      <w:r>
        <w:t>0</w:t>
      </w:r>
      <w:r>
        <w:rPr>
          <w:spacing w:val="-2"/>
        </w:rPr>
        <w:t xml:space="preserve"> </w:t>
      </w:r>
      <w:r>
        <w:t>degrees</w:t>
      </w:r>
      <w:r>
        <w:rPr>
          <w:spacing w:val="-3"/>
        </w:rPr>
        <w:t xml:space="preserve"> </w:t>
      </w:r>
      <w:r>
        <w:t>58</w:t>
      </w:r>
      <w:r>
        <w:rPr>
          <w:spacing w:val="-5"/>
        </w:rPr>
        <w:t xml:space="preserve"> </w:t>
      </w:r>
      <w:r>
        <w:t>minutes</w:t>
      </w:r>
      <w:r>
        <w:rPr>
          <w:spacing w:val="-3"/>
        </w:rPr>
        <w:t xml:space="preserve"> </w:t>
      </w:r>
      <w:r>
        <w:t>40</w:t>
      </w:r>
      <w:r>
        <w:rPr>
          <w:spacing w:val="-5"/>
        </w:rPr>
        <w:t xml:space="preserve"> </w:t>
      </w:r>
      <w:r>
        <w:t>seconds</w:t>
      </w:r>
      <w:r>
        <w:rPr>
          <w:spacing w:val="-5"/>
        </w:rPr>
        <w:t xml:space="preserve"> </w:t>
      </w:r>
      <w:r>
        <w:t>West</w:t>
      </w:r>
      <w:r>
        <w:rPr>
          <w:spacing w:val="-5"/>
        </w:rPr>
        <w:t xml:space="preserve"> </w:t>
      </w:r>
      <w:r>
        <w:t>581.00</w:t>
      </w:r>
      <w:r>
        <w:rPr>
          <w:spacing w:val="-3"/>
        </w:rPr>
        <w:t xml:space="preserve"> </w:t>
      </w:r>
      <w:r>
        <w:t>feet;</w:t>
      </w:r>
      <w:r>
        <w:rPr>
          <w:spacing w:val="-5"/>
        </w:rPr>
        <w:t xml:space="preserve"> </w:t>
      </w:r>
      <w:r>
        <w:t>thence</w:t>
      </w:r>
      <w:r>
        <w:rPr>
          <w:spacing w:val="-5"/>
        </w:rPr>
        <w:t xml:space="preserve"> </w:t>
      </w:r>
      <w:r>
        <w:t>South 89 degrees 15 minutes 40 seconds West 515.00 feet to the point of beginning.</w:t>
      </w:r>
    </w:p>
    <w:p w14:paraId="16940C3B" w14:textId="77777777" w:rsidR="006F2F72" w:rsidRDefault="00865C5A" w:rsidP="006F2F72">
      <w:r>
        <w:t>Said</w:t>
      </w:r>
      <w:r>
        <w:rPr>
          <w:spacing w:val="-2"/>
        </w:rPr>
        <w:t xml:space="preserve"> </w:t>
      </w:r>
      <w:r>
        <w:t>parcel</w:t>
      </w:r>
      <w:r>
        <w:rPr>
          <w:spacing w:val="-2"/>
        </w:rPr>
        <w:t xml:space="preserve"> </w:t>
      </w:r>
      <w:r>
        <w:t>contains</w:t>
      </w:r>
      <w:r>
        <w:rPr>
          <w:spacing w:val="-4"/>
        </w:rPr>
        <w:t xml:space="preserve"> </w:t>
      </w:r>
      <w:r>
        <w:t>6.87</w:t>
      </w:r>
      <w:r>
        <w:rPr>
          <w:spacing w:val="-1"/>
        </w:rPr>
        <w:t xml:space="preserve"> </w:t>
      </w:r>
      <w:proofErr w:type="gramStart"/>
      <w:r>
        <w:t>acres,</w:t>
      </w:r>
      <w:r>
        <w:rPr>
          <w:spacing w:val="-4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4"/>
        </w:rPr>
        <w:t>less</w:t>
      </w:r>
      <w:proofErr w:type="gramEnd"/>
      <w:r>
        <w:rPr>
          <w:spacing w:val="-4"/>
        </w:rPr>
        <w:t>.</w:t>
      </w:r>
    </w:p>
    <w:p w14:paraId="48A6033B" w14:textId="77777777" w:rsidR="006F2F72" w:rsidRDefault="00865C5A" w:rsidP="006F2F72">
      <w:pPr>
        <w:spacing w:before="275"/>
      </w:pPr>
      <w:r>
        <w:t>As</w:t>
      </w:r>
      <w:r>
        <w:rPr>
          <w:spacing w:val="-4"/>
        </w:rPr>
        <w:t xml:space="preserve"> </w:t>
      </w:r>
      <w:r>
        <w:t>conveyed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Warranty</w:t>
      </w:r>
      <w:r>
        <w:rPr>
          <w:spacing w:val="-1"/>
        </w:rPr>
        <w:t xml:space="preserve"> </w:t>
      </w:r>
      <w:r>
        <w:t>Deed,</w:t>
      </w:r>
      <w:r>
        <w:rPr>
          <w:spacing w:val="-2"/>
        </w:rPr>
        <w:t xml:space="preserve"> </w:t>
      </w:r>
      <w:r>
        <w:t>recorded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October</w:t>
      </w:r>
      <w:r>
        <w:rPr>
          <w:spacing w:val="-1"/>
        </w:rPr>
        <w:t xml:space="preserve"> </w:t>
      </w:r>
      <w:r>
        <w:t>11,</w:t>
      </w:r>
      <w:r>
        <w:rPr>
          <w:spacing w:val="-3"/>
        </w:rPr>
        <w:t xml:space="preserve"> </w:t>
      </w:r>
      <w:r>
        <w:t>1965,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Book</w:t>
      </w:r>
      <w:r>
        <w:rPr>
          <w:spacing w:val="-1"/>
        </w:rPr>
        <w:t xml:space="preserve"> </w:t>
      </w:r>
      <w:r>
        <w:t>272,</w:t>
      </w:r>
      <w:r>
        <w:rPr>
          <w:spacing w:val="-3"/>
        </w:rPr>
        <w:t xml:space="preserve"> </w:t>
      </w:r>
      <w:r>
        <w:t>Pages</w:t>
      </w:r>
      <w:r>
        <w:rPr>
          <w:spacing w:val="-2"/>
        </w:rPr>
        <w:t xml:space="preserve"> </w:t>
      </w:r>
      <w:r>
        <w:rPr>
          <w:spacing w:val="-4"/>
        </w:rPr>
        <w:t>478.</w:t>
      </w:r>
    </w:p>
    <w:p w14:paraId="23D6D96F" w14:textId="77777777" w:rsidR="006F2F72" w:rsidRDefault="006F2F72" w:rsidP="006F2F72">
      <w:pPr>
        <w:pStyle w:val="BodyText"/>
      </w:pPr>
    </w:p>
    <w:p w14:paraId="0460397D" w14:textId="77777777" w:rsidR="006F2F72" w:rsidRDefault="00865C5A" w:rsidP="006F2F72">
      <w:pPr>
        <w:pStyle w:val="Heading1"/>
        <w:numPr>
          <w:ilvl w:val="0"/>
          <w:numId w:val="0"/>
        </w:numPr>
        <w:spacing w:before="1"/>
      </w:pPr>
      <w:r>
        <w:t>Easement</w:t>
      </w:r>
      <w:r>
        <w:rPr>
          <w:spacing w:val="-4"/>
        </w:rPr>
        <w:t xml:space="preserve"> </w:t>
      </w:r>
      <w:r>
        <w:rPr>
          <w:spacing w:val="-2"/>
        </w:rPr>
        <w:t>Description:</w:t>
      </w:r>
    </w:p>
    <w:p w14:paraId="7A8A32CB" w14:textId="77777777" w:rsidR="006F2F72" w:rsidRPr="006F2F72" w:rsidRDefault="00865C5A" w:rsidP="006F2F72">
      <w:pPr>
        <w:spacing w:before="276"/>
        <w:ind w:right="664"/>
        <w:rPr>
          <w:iCs/>
        </w:rPr>
      </w:pPr>
      <w:r w:rsidRPr="006F2F72">
        <w:rPr>
          <w:iCs/>
        </w:rPr>
        <w:t>Commencing at the Northeast corner is the</w:t>
      </w:r>
      <w:r w:rsidRPr="006F2F72">
        <w:rPr>
          <w:iCs/>
          <w:spacing w:val="-2"/>
        </w:rPr>
        <w:t xml:space="preserve"> </w:t>
      </w:r>
      <w:r w:rsidRPr="006F2F72">
        <w:rPr>
          <w:iCs/>
        </w:rPr>
        <w:t>Point of Beginning;</w:t>
      </w:r>
      <w:r w:rsidRPr="006F2F72">
        <w:rPr>
          <w:iCs/>
          <w:spacing w:val="-2"/>
        </w:rPr>
        <w:t xml:space="preserve"> </w:t>
      </w:r>
      <w:r w:rsidRPr="006F2F72">
        <w:rPr>
          <w:iCs/>
        </w:rPr>
        <w:t>thence West along</w:t>
      </w:r>
      <w:r w:rsidRPr="006F2F72">
        <w:rPr>
          <w:iCs/>
          <w:spacing w:val="-2"/>
        </w:rPr>
        <w:t xml:space="preserve"> </w:t>
      </w:r>
      <w:r w:rsidRPr="006F2F72">
        <w:rPr>
          <w:iCs/>
        </w:rPr>
        <w:t>the</w:t>
      </w:r>
      <w:r w:rsidRPr="006F2F72">
        <w:rPr>
          <w:iCs/>
          <w:spacing w:val="-2"/>
        </w:rPr>
        <w:t xml:space="preserve"> </w:t>
      </w:r>
      <w:r w:rsidRPr="006F2F72">
        <w:rPr>
          <w:iCs/>
        </w:rPr>
        <w:t>North property line Twenty-five (25’) feet; thence South Ten (10’) feet; thence East parallel to the North</w:t>
      </w:r>
      <w:r w:rsidRPr="006F2F72">
        <w:rPr>
          <w:iCs/>
          <w:spacing w:val="-3"/>
        </w:rPr>
        <w:t xml:space="preserve"> </w:t>
      </w:r>
      <w:r w:rsidRPr="006F2F72">
        <w:rPr>
          <w:iCs/>
        </w:rPr>
        <w:t>property</w:t>
      </w:r>
      <w:r w:rsidRPr="006F2F72">
        <w:rPr>
          <w:iCs/>
          <w:spacing w:val="-3"/>
        </w:rPr>
        <w:t xml:space="preserve"> </w:t>
      </w:r>
      <w:r w:rsidRPr="006F2F72">
        <w:rPr>
          <w:iCs/>
        </w:rPr>
        <w:t>line</w:t>
      </w:r>
      <w:r w:rsidRPr="006F2F72">
        <w:rPr>
          <w:iCs/>
          <w:spacing w:val="-5"/>
        </w:rPr>
        <w:t xml:space="preserve"> </w:t>
      </w:r>
      <w:r w:rsidRPr="006F2F72">
        <w:rPr>
          <w:iCs/>
        </w:rPr>
        <w:t>Twenty-five</w:t>
      </w:r>
      <w:r w:rsidRPr="006F2F72">
        <w:rPr>
          <w:iCs/>
          <w:spacing w:val="-3"/>
        </w:rPr>
        <w:t xml:space="preserve"> </w:t>
      </w:r>
      <w:r w:rsidRPr="006F2F72">
        <w:rPr>
          <w:iCs/>
        </w:rPr>
        <w:t>(25’)</w:t>
      </w:r>
      <w:r w:rsidRPr="006F2F72">
        <w:rPr>
          <w:iCs/>
          <w:spacing w:val="-5"/>
        </w:rPr>
        <w:t xml:space="preserve"> </w:t>
      </w:r>
      <w:r w:rsidRPr="006F2F72">
        <w:rPr>
          <w:iCs/>
        </w:rPr>
        <w:t>feet;</w:t>
      </w:r>
      <w:r w:rsidRPr="006F2F72">
        <w:rPr>
          <w:iCs/>
          <w:spacing w:val="-3"/>
        </w:rPr>
        <w:t xml:space="preserve"> </w:t>
      </w:r>
      <w:r w:rsidRPr="006F2F72">
        <w:rPr>
          <w:iCs/>
        </w:rPr>
        <w:t>thence</w:t>
      </w:r>
      <w:r w:rsidRPr="006F2F72">
        <w:rPr>
          <w:iCs/>
          <w:spacing w:val="-3"/>
        </w:rPr>
        <w:t xml:space="preserve"> </w:t>
      </w:r>
      <w:r w:rsidRPr="006F2F72">
        <w:rPr>
          <w:iCs/>
        </w:rPr>
        <w:t>North</w:t>
      </w:r>
      <w:r w:rsidRPr="006F2F72">
        <w:rPr>
          <w:iCs/>
          <w:spacing w:val="-5"/>
        </w:rPr>
        <w:t xml:space="preserve"> </w:t>
      </w:r>
      <w:r w:rsidRPr="006F2F72">
        <w:rPr>
          <w:iCs/>
        </w:rPr>
        <w:t>along</w:t>
      </w:r>
      <w:r w:rsidRPr="006F2F72">
        <w:rPr>
          <w:iCs/>
          <w:spacing w:val="-3"/>
        </w:rPr>
        <w:t xml:space="preserve"> </w:t>
      </w:r>
      <w:r w:rsidRPr="006F2F72">
        <w:rPr>
          <w:iCs/>
        </w:rPr>
        <w:t>the</w:t>
      </w:r>
      <w:r w:rsidRPr="006F2F72">
        <w:rPr>
          <w:iCs/>
          <w:spacing w:val="-5"/>
        </w:rPr>
        <w:t xml:space="preserve"> </w:t>
      </w:r>
      <w:r w:rsidRPr="006F2F72">
        <w:rPr>
          <w:iCs/>
        </w:rPr>
        <w:t>East</w:t>
      </w:r>
      <w:r w:rsidRPr="006F2F72">
        <w:rPr>
          <w:iCs/>
          <w:spacing w:val="-3"/>
        </w:rPr>
        <w:t xml:space="preserve"> </w:t>
      </w:r>
      <w:r w:rsidRPr="006F2F72">
        <w:rPr>
          <w:iCs/>
        </w:rPr>
        <w:t>property</w:t>
      </w:r>
      <w:r w:rsidRPr="006F2F72">
        <w:rPr>
          <w:iCs/>
          <w:spacing w:val="-3"/>
        </w:rPr>
        <w:t xml:space="preserve"> </w:t>
      </w:r>
      <w:r w:rsidRPr="006F2F72">
        <w:rPr>
          <w:iCs/>
        </w:rPr>
        <w:t>line</w:t>
      </w:r>
      <w:r w:rsidRPr="006F2F72">
        <w:rPr>
          <w:iCs/>
          <w:spacing w:val="-3"/>
        </w:rPr>
        <w:t xml:space="preserve"> </w:t>
      </w:r>
      <w:r w:rsidRPr="006F2F72">
        <w:rPr>
          <w:iCs/>
        </w:rPr>
        <w:t>Ten</w:t>
      </w:r>
      <w:r w:rsidRPr="006F2F72">
        <w:rPr>
          <w:iCs/>
          <w:spacing w:val="-3"/>
        </w:rPr>
        <w:t xml:space="preserve"> </w:t>
      </w:r>
      <w:r w:rsidRPr="006F2F72">
        <w:rPr>
          <w:iCs/>
        </w:rPr>
        <w:t>(10’) feet to the Point of Beginning.</w:t>
      </w:r>
    </w:p>
    <w:p w14:paraId="22CB9367" w14:textId="77777777" w:rsidR="006F2F72" w:rsidRPr="006F2F72" w:rsidRDefault="006F2F72" w:rsidP="006F2F72">
      <w:pPr>
        <w:pStyle w:val="BodyText"/>
        <w:rPr>
          <w:iCs/>
        </w:rPr>
      </w:pPr>
    </w:p>
    <w:p w14:paraId="76E2A16B" w14:textId="77777777" w:rsidR="006F2F72" w:rsidRPr="006F2F72" w:rsidRDefault="00865C5A" w:rsidP="006F2F72">
      <w:pPr>
        <w:rPr>
          <w:iCs/>
        </w:rPr>
      </w:pPr>
      <w:r w:rsidRPr="006F2F72">
        <w:rPr>
          <w:iCs/>
          <w:spacing w:val="-5"/>
        </w:rPr>
        <w:t>and</w:t>
      </w:r>
    </w:p>
    <w:p w14:paraId="6F577F41" w14:textId="77777777" w:rsidR="006F2F72" w:rsidRPr="006F2F72" w:rsidRDefault="006F2F72" w:rsidP="006F2F72">
      <w:pPr>
        <w:pStyle w:val="BodyText"/>
        <w:rPr>
          <w:iCs/>
        </w:rPr>
      </w:pPr>
    </w:p>
    <w:p w14:paraId="0AB9C459" w14:textId="77777777" w:rsidR="006F2F72" w:rsidRPr="006F2F72" w:rsidRDefault="00865C5A" w:rsidP="006F2F72">
      <w:pPr>
        <w:ind w:right="664"/>
        <w:rPr>
          <w:iCs/>
        </w:rPr>
      </w:pPr>
      <w:r w:rsidRPr="006F2F72">
        <w:rPr>
          <w:iCs/>
        </w:rPr>
        <w:t>Commencing at the Northwest corner is the Point of Beginning; thence East along the North property line Twenty-five (25’) feet; thence South Ten (10’) feet; thence West parallel to the North</w:t>
      </w:r>
      <w:r w:rsidRPr="006F2F72">
        <w:rPr>
          <w:iCs/>
          <w:spacing w:val="-3"/>
        </w:rPr>
        <w:t xml:space="preserve"> </w:t>
      </w:r>
      <w:r w:rsidRPr="006F2F72">
        <w:rPr>
          <w:iCs/>
        </w:rPr>
        <w:t>property</w:t>
      </w:r>
      <w:r w:rsidRPr="006F2F72">
        <w:rPr>
          <w:iCs/>
          <w:spacing w:val="-3"/>
        </w:rPr>
        <w:t xml:space="preserve"> </w:t>
      </w:r>
      <w:r w:rsidRPr="006F2F72">
        <w:rPr>
          <w:iCs/>
        </w:rPr>
        <w:t>line</w:t>
      </w:r>
      <w:r w:rsidRPr="006F2F72">
        <w:rPr>
          <w:iCs/>
          <w:spacing w:val="-5"/>
        </w:rPr>
        <w:t xml:space="preserve"> </w:t>
      </w:r>
      <w:r w:rsidRPr="006F2F72">
        <w:rPr>
          <w:iCs/>
        </w:rPr>
        <w:t>Twenty-five</w:t>
      </w:r>
      <w:r w:rsidRPr="006F2F72">
        <w:rPr>
          <w:iCs/>
          <w:spacing w:val="-3"/>
        </w:rPr>
        <w:t xml:space="preserve"> </w:t>
      </w:r>
      <w:r w:rsidRPr="006F2F72">
        <w:rPr>
          <w:iCs/>
        </w:rPr>
        <w:t>(25’)</w:t>
      </w:r>
      <w:r w:rsidRPr="006F2F72">
        <w:rPr>
          <w:iCs/>
          <w:spacing w:val="-5"/>
        </w:rPr>
        <w:t xml:space="preserve"> </w:t>
      </w:r>
      <w:r w:rsidRPr="006F2F72">
        <w:rPr>
          <w:iCs/>
        </w:rPr>
        <w:t>feet;</w:t>
      </w:r>
      <w:r w:rsidRPr="006F2F72">
        <w:rPr>
          <w:iCs/>
          <w:spacing w:val="-3"/>
        </w:rPr>
        <w:t xml:space="preserve"> </w:t>
      </w:r>
      <w:r w:rsidRPr="006F2F72">
        <w:rPr>
          <w:iCs/>
        </w:rPr>
        <w:t>thence</w:t>
      </w:r>
      <w:r w:rsidRPr="006F2F72">
        <w:rPr>
          <w:iCs/>
          <w:spacing w:val="-3"/>
        </w:rPr>
        <w:t xml:space="preserve"> </w:t>
      </w:r>
      <w:r w:rsidRPr="006F2F72">
        <w:rPr>
          <w:iCs/>
        </w:rPr>
        <w:t>North</w:t>
      </w:r>
      <w:r w:rsidRPr="006F2F72">
        <w:rPr>
          <w:iCs/>
          <w:spacing w:val="-5"/>
        </w:rPr>
        <w:t xml:space="preserve"> </w:t>
      </w:r>
      <w:r w:rsidRPr="006F2F72">
        <w:rPr>
          <w:iCs/>
        </w:rPr>
        <w:t>along</w:t>
      </w:r>
      <w:r w:rsidRPr="006F2F72">
        <w:rPr>
          <w:iCs/>
          <w:spacing w:val="-3"/>
        </w:rPr>
        <w:t xml:space="preserve"> </w:t>
      </w:r>
      <w:r w:rsidRPr="006F2F72">
        <w:rPr>
          <w:iCs/>
        </w:rPr>
        <w:t>the</w:t>
      </w:r>
      <w:r w:rsidRPr="006F2F72">
        <w:rPr>
          <w:iCs/>
          <w:spacing w:val="-3"/>
        </w:rPr>
        <w:t xml:space="preserve"> </w:t>
      </w:r>
      <w:r w:rsidRPr="006F2F72">
        <w:rPr>
          <w:iCs/>
        </w:rPr>
        <w:t>West</w:t>
      </w:r>
      <w:r w:rsidRPr="006F2F72">
        <w:rPr>
          <w:iCs/>
          <w:spacing w:val="-3"/>
        </w:rPr>
        <w:t xml:space="preserve"> </w:t>
      </w:r>
      <w:r w:rsidRPr="006F2F72">
        <w:rPr>
          <w:iCs/>
        </w:rPr>
        <w:t>property</w:t>
      </w:r>
      <w:r w:rsidRPr="006F2F72">
        <w:rPr>
          <w:iCs/>
          <w:spacing w:val="-3"/>
        </w:rPr>
        <w:t xml:space="preserve"> </w:t>
      </w:r>
      <w:r w:rsidRPr="006F2F72">
        <w:rPr>
          <w:iCs/>
        </w:rPr>
        <w:t>line</w:t>
      </w:r>
      <w:r w:rsidRPr="006F2F72">
        <w:rPr>
          <w:iCs/>
          <w:spacing w:val="-5"/>
        </w:rPr>
        <w:t xml:space="preserve"> </w:t>
      </w:r>
      <w:r w:rsidRPr="006F2F72">
        <w:rPr>
          <w:iCs/>
        </w:rPr>
        <w:t>Ten</w:t>
      </w:r>
      <w:r w:rsidRPr="006F2F72">
        <w:rPr>
          <w:iCs/>
          <w:spacing w:val="-5"/>
        </w:rPr>
        <w:t xml:space="preserve"> </w:t>
      </w:r>
      <w:r w:rsidRPr="006F2F72">
        <w:rPr>
          <w:iCs/>
        </w:rPr>
        <w:t>(10’) feet to the Point of Beginning.</w:t>
      </w:r>
    </w:p>
    <w:p w14:paraId="2499957F" w14:textId="77777777" w:rsidR="006F2F72" w:rsidRDefault="006F2F72" w:rsidP="006579DA">
      <w:pPr>
        <w:ind w:left="720" w:right="720"/>
        <w:jc w:val="both"/>
        <w:rPr>
          <w:color w:val="000000"/>
        </w:rPr>
      </w:pPr>
    </w:p>
    <w:p w14:paraId="097EF4CF" w14:textId="239CAA3C" w:rsidR="00B929B1" w:rsidRPr="006F2F72" w:rsidRDefault="00865C5A" w:rsidP="006F2F72">
      <w:pPr>
        <w:ind w:left="720" w:right="720"/>
        <w:rPr>
          <w:rFonts w:ascii="Arial" w:hAnsi="Arial" w:cs="Arial"/>
          <w:color w:val="000000"/>
          <w:sz w:val="16"/>
        </w:rPr>
      </w:pPr>
      <w:r>
        <w:rPr>
          <w:rFonts w:ascii="Arial" w:hAnsi="Arial" w:cs="Arial"/>
          <w:color w:val="000000"/>
          <w:sz w:val="16"/>
        </w:rPr>
        <w:t>4937-2794-6869-1\14546-047</w:t>
      </w:r>
    </w:p>
    <w:sectPr w:rsidR="00B929B1" w:rsidRPr="006F2F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DE7FD" w14:textId="77777777" w:rsidR="00865C5A" w:rsidRDefault="00865C5A">
      <w:r>
        <w:separator/>
      </w:r>
    </w:p>
  </w:endnote>
  <w:endnote w:type="continuationSeparator" w:id="0">
    <w:p w14:paraId="1AC38015" w14:textId="77777777" w:rsidR="00865C5A" w:rsidRDefault="00865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46151" w14:textId="77777777" w:rsidR="00C560A2" w:rsidRDefault="00C560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9FD8E" w14:textId="77777777" w:rsidR="00C560A2" w:rsidRDefault="00C560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21B62" w14:textId="77777777" w:rsidR="00C560A2" w:rsidRDefault="00C560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F7E5D" w14:textId="77777777" w:rsidR="00865C5A" w:rsidRDefault="00865C5A">
      <w:r>
        <w:separator/>
      </w:r>
    </w:p>
  </w:footnote>
  <w:footnote w:type="continuationSeparator" w:id="0">
    <w:p w14:paraId="489548E0" w14:textId="77777777" w:rsidR="00865C5A" w:rsidRDefault="00865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F5CBC" w14:textId="77777777" w:rsidR="00C560A2" w:rsidRDefault="00C560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80035" w14:textId="77777777" w:rsidR="00C560A2" w:rsidRDefault="00C560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340AE" w14:textId="77777777" w:rsidR="00C560A2" w:rsidRDefault="00C560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C9EF5B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B18E31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C20956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77ABD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456387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54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BA0810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666C3A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0697B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E00A7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D32D3"/>
    <w:multiLevelType w:val="multilevel"/>
    <w:tmpl w:val="71401AD6"/>
    <w:name w:val="HotDocs 1 - Graduated"/>
    <w:lvl w:ilvl="0">
      <w:start w:val="1"/>
      <w:numFmt w:val="decimal"/>
      <w:pStyle w:val="Heading1"/>
      <w:suff w:val="space"/>
      <w:lvlText w:val="Section %1."/>
      <w:lvlJc w:val="left"/>
      <w:pPr>
        <w:ind w:left="0" w:firstLine="720"/>
      </w:pPr>
      <w:rPr>
        <w:rFonts w:hint="default"/>
      </w:rPr>
    </w:lvl>
    <w:lvl w:ilvl="1">
      <w:start w:val="1"/>
      <w:numFmt w:val="lowerLetter"/>
      <w:pStyle w:val="Heading2"/>
      <w:suff w:val="space"/>
      <w:lvlText w:val="%2)"/>
      <w:lvlJc w:val="left"/>
      <w:pPr>
        <w:ind w:left="720" w:firstLine="720"/>
      </w:pPr>
      <w:rPr>
        <w:rFonts w:hint="default"/>
      </w:rPr>
    </w:lvl>
    <w:lvl w:ilvl="2">
      <w:start w:val="1"/>
      <w:numFmt w:val="lowerRoman"/>
      <w:pStyle w:val="Heading3"/>
      <w:suff w:val="space"/>
      <w:lvlText w:val="%3."/>
      <w:lvlJc w:val="left"/>
      <w:pPr>
        <w:ind w:left="1440" w:firstLine="720"/>
      </w:pPr>
      <w:rPr>
        <w:rFonts w:hint="default"/>
      </w:rPr>
    </w:lvl>
    <w:lvl w:ilvl="3">
      <w:start w:val="1"/>
      <w:numFmt w:val="lowerLetter"/>
      <w:pStyle w:val="Heading4"/>
      <w:suff w:val="space"/>
      <w:lvlText w:val="%4."/>
      <w:lvlJc w:val="left"/>
      <w:pPr>
        <w:ind w:left="2160" w:firstLine="72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600"/>
        </w:tabs>
        <w:ind w:left="2880" w:firstLine="72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4320"/>
        </w:tabs>
        <w:ind w:left="3600" w:firstLine="72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5040"/>
        </w:tabs>
        <w:ind w:left="4320" w:firstLine="720"/>
      </w:pPr>
      <w:rPr>
        <w:rFonts w:hint="default"/>
      </w:rPr>
    </w:lvl>
    <w:lvl w:ilvl="7">
      <w:start w:val="1"/>
      <w:numFmt w:val="lowerLetter"/>
      <w:pStyle w:val="Heading8"/>
      <w:lvlText w:val="%8)"/>
      <w:lvlJc w:val="left"/>
      <w:pPr>
        <w:tabs>
          <w:tab w:val="num" w:pos="5760"/>
        </w:tabs>
        <w:ind w:left="5040" w:firstLine="720"/>
      </w:pPr>
      <w:rPr>
        <w:rFonts w:hint="default"/>
      </w:rPr>
    </w:lvl>
    <w:lvl w:ilvl="8">
      <w:start w:val="1"/>
      <w:numFmt w:val="upperLetter"/>
      <w:pStyle w:val="Heading9"/>
      <w:suff w:val="nothing"/>
      <w:lvlText w:val="EXHIBIT %9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85724E1"/>
    <w:multiLevelType w:val="multilevel"/>
    <w:tmpl w:val="BC2C663E"/>
    <w:lvl w:ilvl="0">
      <w:start w:val="1"/>
      <w:numFmt w:val="decimal"/>
      <w:suff w:val="space"/>
      <w:lvlText w:val="Section %1."/>
      <w:lvlJc w:val="left"/>
      <w:pPr>
        <w:ind w:left="0" w:firstLine="72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0" w:firstLine="720"/>
      </w:pPr>
      <w:rPr>
        <w:rFonts w:hint="default"/>
      </w:rPr>
    </w:lvl>
    <w:lvl w:ilvl="2">
      <w:start w:val="1"/>
      <w:numFmt w:val="lowerRoman"/>
      <w:suff w:val="space"/>
      <w:lvlText w:val="%3."/>
      <w:lvlJc w:val="left"/>
      <w:pPr>
        <w:ind w:left="1440" w:firstLine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2880" w:firstLine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3600" w:firstLine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040" w:firstLine="720"/>
      </w:pPr>
      <w:rPr>
        <w:rFonts w:hint="default"/>
      </w:rPr>
    </w:lvl>
    <w:lvl w:ilvl="8">
      <w:start w:val="1"/>
      <w:numFmt w:val="upperLetter"/>
      <w:suff w:val="nothing"/>
      <w:lvlText w:val="EXHIBIT %9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AB27B1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0D7B4CC6"/>
    <w:multiLevelType w:val="multilevel"/>
    <w:tmpl w:val="21788418"/>
    <w:lvl w:ilvl="0">
      <w:start w:val="1"/>
      <w:numFmt w:val="decimal"/>
      <w:suff w:val="space"/>
      <w:lvlText w:val="Section %1."/>
      <w:lvlJc w:val="left"/>
      <w:pPr>
        <w:ind w:left="0" w:firstLine="72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0" w:firstLine="720"/>
      </w:pPr>
      <w:rPr>
        <w:rFonts w:hint="default"/>
      </w:rPr>
    </w:lvl>
    <w:lvl w:ilvl="2">
      <w:start w:val="1"/>
      <w:numFmt w:val="lowerRoman"/>
      <w:suff w:val="space"/>
      <w:lvlText w:val="%3."/>
      <w:lvlJc w:val="left"/>
      <w:pPr>
        <w:ind w:left="1440" w:firstLine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2880" w:firstLine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3600" w:firstLine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040" w:firstLine="720"/>
      </w:pPr>
      <w:rPr>
        <w:rFonts w:hint="default"/>
      </w:rPr>
    </w:lvl>
    <w:lvl w:ilvl="8">
      <w:start w:val="1"/>
      <w:numFmt w:val="upperLetter"/>
      <w:suff w:val="nothing"/>
      <w:lvlText w:val="EXHIBIT %9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11161BB"/>
    <w:multiLevelType w:val="multilevel"/>
    <w:tmpl w:val="F64C4636"/>
    <w:lvl w:ilvl="0">
      <w:start w:val="1"/>
      <w:numFmt w:val="upperRoman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720" w:firstLine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1440" w:firstLine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160" w:firstLine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2880" w:firstLine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3600" w:firstLine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040" w:firstLine="720"/>
      </w:pPr>
      <w:rPr>
        <w:rFonts w:hint="default"/>
      </w:rPr>
    </w:lvl>
    <w:lvl w:ilvl="8">
      <w:start w:val="1"/>
      <w:numFmt w:val="upperLetter"/>
      <w:suff w:val="nothing"/>
      <w:lvlText w:val="EXHIBIT %9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409044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94D7A7B"/>
    <w:multiLevelType w:val="multilevel"/>
    <w:tmpl w:val="5B9A8D76"/>
    <w:lvl w:ilvl="0">
      <w:start w:val="1"/>
      <w:numFmt w:val="decimal"/>
      <w:lvlText w:val="%1."/>
      <w:lvlJc w:val="left"/>
      <w:pPr>
        <w:tabs>
          <w:tab w:val="num" w:pos="1440"/>
        </w:tabs>
        <w:ind w:firstLine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firstLine="144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firstLine="216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3600"/>
        </w:tabs>
        <w:ind w:firstLine="288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7" w15:restartNumberingAfterBreak="0">
    <w:nsid w:val="404A1955"/>
    <w:multiLevelType w:val="multilevel"/>
    <w:tmpl w:val="C02CC804"/>
    <w:lvl w:ilvl="0">
      <w:start w:val="1"/>
      <w:numFmt w:val="decimal"/>
      <w:suff w:val="space"/>
      <w:lvlText w:val="Section %1."/>
      <w:lvlJc w:val="left"/>
      <w:pPr>
        <w:ind w:left="0" w:firstLine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720" w:firstLine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1440" w:firstLine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160" w:firstLine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2880" w:firstLine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3600" w:firstLine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040" w:firstLine="720"/>
      </w:pPr>
      <w:rPr>
        <w:rFonts w:hint="default"/>
      </w:rPr>
    </w:lvl>
    <w:lvl w:ilvl="8">
      <w:start w:val="1"/>
      <w:numFmt w:val="upperLetter"/>
      <w:suff w:val="nothing"/>
      <w:lvlText w:val="EXHIBIT %9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0B579F7"/>
    <w:multiLevelType w:val="multilevel"/>
    <w:tmpl w:val="738E9B68"/>
    <w:lvl w:ilvl="0">
      <w:start w:val="1"/>
      <w:numFmt w:val="decimal"/>
      <w:suff w:val="space"/>
      <w:lvlText w:val="Section %1."/>
      <w:lvlJc w:val="left"/>
      <w:pPr>
        <w:ind w:left="0" w:firstLine="72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0" w:firstLine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1440" w:firstLine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160" w:firstLine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2880" w:firstLine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3600" w:firstLine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040" w:firstLine="720"/>
      </w:pPr>
      <w:rPr>
        <w:rFonts w:hint="default"/>
      </w:rPr>
    </w:lvl>
    <w:lvl w:ilvl="8">
      <w:start w:val="1"/>
      <w:numFmt w:val="upperLetter"/>
      <w:suff w:val="nothing"/>
      <w:lvlText w:val="EXHIBIT %9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657C0C5D"/>
    <w:multiLevelType w:val="multilevel"/>
    <w:tmpl w:val="4AA88AFE"/>
    <w:lvl w:ilvl="0">
      <w:start w:val="1"/>
      <w:numFmt w:val="decimal"/>
      <w:suff w:val="space"/>
      <w:lvlText w:val="Section %1."/>
      <w:lvlJc w:val="left"/>
      <w:pPr>
        <w:ind w:left="0" w:firstLine="72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0" w:firstLine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1440" w:firstLine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2880" w:firstLine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3600" w:firstLine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040" w:firstLine="720"/>
      </w:pPr>
      <w:rPr>
        <w:rFonts w:hint="default"/>
      </w:rPr>
    </w:lvl>
    <w:lvl w:ilvl="8">
      <w:start w:val="1"/>
      <w:numFmt w:val="upperLetter"/>
      <w:suff w:val="nothing"/>
      <w:lvlText w:val="EXHIBIT %9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699C4408"/>
    <w:multiLevelType w:val="multilevel"/>
    <w:tmpl w:val="87460174"/>
    <w:lvl w:ilvl="0">
      <w:start w:val="1"/>
      <w:numFmt w:val="decimal"/>
      <w:suff w:val="space"/>
      <w:lvlText w:val="Section %1."/>
      <w:lvlJc w:val="left"/>
      <w:pPr>
        <w:ind w:left="0" w:firstLine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720" w:firstLine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1440" w:firstLine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160" w:firstLine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2880" w:firstLine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3600" w:firstLine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040" w:firstLine="720"/>
      </w:pPr>
      <w:rPr>
        <w:rFonts w:hint="default"/>
      </w:rPr>
    </w:lvl>
    <w:lvl w:ilvl="8">
      <w:start w:val="1"/>
      <w:numFmt w:val="upperLetter"/>
      <w:suff w:val="nothing"/>
      <w:lvlText w:val="EXHIBIT %9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6F1A7726"/>
    <w:multiLevelType w:val="multilevel"/>
    <w:tmpl w:val="35AEB714"/>
    <w:lvl w:ilvl="0">
      <w:start w:val="1"/>
      <w:numFmt w:val="decimal"/>
      <w:suff w:val="space"/>
      <w:lvlText w:val="Section %1."/>
      <w:lvlJc w:val="left"/>
      <w:pPr>
        <w:ind w:left="0" w:firstLine="72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0" w:firstLine="720"/>
      </w:pPr>
      <w:rPr>
        <w:rFonts w:hint="default"/>
      </w:rPr>
    </w:lvl>
    <w:lvl w:ilvl="2">
      <w:start w:val="1"/>
      <w:numFmt w:val="lowerRoman"/>
      <w:suff w:val="space"/>
      <w:lvlText w:val="%3."/>
      <w:lvlJc w:val="left"/>
      <w:pPr>
        <w:ind w:left="1440" w:firstLine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2880" w:firstLine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3600" w:firstLine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040" w:firstLine="720"/>
      </w:pPr>
      <w:rPr>
        <w:rFonts w:hint="default"/>
      </w:rPr>
    </w:lvl>
    <w:lvl w:ilvl="8">
      <w:start w:val="1"/>
      <w:numFmt w:val="upperLetter"/>
      <w:suff w:val="nothing"/>
      <w:lvlText w:val="EXHIBIT %9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0844B1D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792A21A5"/>
    <w:multiLevelType w:val="multilevel"/>
    <w:tmpl w:val="4F7A641A"/>
    <w:lvl w:ilvl="0">
      <w:start w:val="1"/>
      <w:numFmt w:val="upperRoman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720" w:firstLine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1440" w:firstLine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160" w:firstLine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2880" w:firstLine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3600" w:firstLine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040" w:firstLine="720"/>
      </w:pPr>
      <w:rPr>
        <w:rFonts w:hint="default"/>
      </w:rPr>
    </w:lvl>
    <w:lvl w:ilvl="8">
      <w:start w:val="1"/>
      <w:numFmt w:val="upperLetter"/>
      <w:suff w:val="nothing"/>
      <w:lvlText w:val="EXHIBIT %9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FBE0343"/>
    <w:multiLevelType w:val="multilevel"/>
    <w:tmpl w:val="6A5A80AA"/>
    <w:lvl w:ilvl="0">
      <w:start w:val="1"/>
      <w:numFmt w:val="upperLetter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880"/>
        </w:tabs>
        <w:ind w:left="720" w:firstLine="144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3600"/>
        </w:tabs>
        <w:ind w:left="1440" w:firstLine="144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200"/>
        </w:tabs>
        <w:ind w:left="7200" w:hanging="720"/>
      </w:pPr>
      <w:rPr>
        <w:rFonts w:hint="default"/>
      </w:rPr>
    </w:lvl>
  </w:abstractNum>
  <w:num w:numId="1" w16cid:durableId="908734578">
    <w:abstractNumId w:val="24"/>
  </w:num>
  <w:num w:numId="2" w16cid:durableId="589388143">
    <w:abstractNumId w:val="9"/>
  </w:num>
  <w:num w:numId="3" w16cid:durableId="14500517">
    <w:abstractNumId w:val="8"/>
  </w:num>
  <w:num w:numId="4" w16cid:durableId="1434208538">
    <w:abstractNumId w:val="3"/>
  </w:num>
  <w:num w:numId="5" w16cid:durableId="1622884378">
    <w:abstractNumId w:val="2"/>
  </w:num>
  <w:num w:numId="6" w16cid:durableId="1285771577">
    <w:abstractNumId w:val="1"/>
  </w:num>
  <w:num w:numId="7" w16cid:durableId="1278634449">
    <w:abstractNumId w:val="0"/>
  </w:num>
  <w:num w:numId="8" w16cid:durableId="1672177879">
    <w:abstractNumId w:val="6"/>
  </w:num>
  <w:num w:numId="9" w16cid:durableId="573247739">
    <w:abstractNumId w:val="5"/>
  </w:num>
  <w:num w:numId="10" w16cid:durableId="1349718770">
    <w:abstractNumId w:val="4"/>
  </w:num>
  <w:num w:numId="11" w16cid:durableId="910118668">
    <w:abstractNumId w:val="7"/>
  </w:num>
  <w:num w:numId="12" w16cid:durableId="521744707">
    <w:abstractNumId w:val="12"/>
  </w:num>
  <w:num w:numId="13" w16cid:durableId="314997118">
    <w:abstractNumId w:val="15"/>
  </w:num>
  <w:num w:numId="14" w16cid:durableId="1232471001">
    <w:abstractNumId w:val="22"/>
  </w:num>
  <w:num w:numId="15" w16cid:durableId="418258401">
    <w:abstractNumId w:val="10"/>
  </w:num>
  <w:num w:numId="16" w16cid:durableId="1915626549">
    <w:abstractNumId w:val="16"/>
  </w:num>
  <w:num w:numId="17" w16cid:durableId="347217383">
    <w:abstractNumId w:val="23"/>
  </w:num>
  <w:num w:numId="18" w16cid:durableId="1487892182">
    <w:abstractNumId w:val="14"/>
  </w:num>
  <w:num w:numId="19" w16cid:durableId="165488072">
    <w:abstractNumId w:val="20"/>
  </w:num>
  <w:num w:numId="20" w16cid:durableId="639455184">
    <w:abstractNumId w:val="17"/>
  </w:num>
  <w:num w:numId="21" w16cid:durableId="1035931735">
    <w:abstractNumId w:val="18"/>
  </w:num>
  <w:num w:numId="22" w16cid:durableId="432359071">
    <w:abstractNumId w:val="19"/>
  </w:num>
  <w:num w:numId="23" w16cid:durableId="1056008927">
    <w:abstractNumId w:val="11"/>
  </w:num>
  <w:num w:numId="24" w16cid:durableId="806170315">
    <w:abstractNumId w:val="13"/>
  </w:num>
  <w:num w:numId="25" w16cid:durableId="1948922773">
    <w:abstractNumId w:val="21"/>
  </w:num>
  <w:num w:numId="26" w16cid:durableId="1507358165">
    <w:abstractNumId w:val="10"/>
  </w:num>
  <w:num w:numId="27" w16cid:durableId="1898318940">
    <w:abstractNumId w:val="10"/>
  </w:num>
  <w:num w:numId="28" w16cid:durableId="6797457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F3E"/>
    <w:rsid w:val="0010113C"/>
    <w:rsid w:val="001204FF"/>
    <w:rsid w:val="0012569E"/>
    <w:rsid w:val="002A5BE1"/>
    <w:rsid w:val="00401E30"/>
    <w:rsid w:val="00421833"/>
    <w:rsid w:val="00424A46"/>
    <w:rsid w:val="004465EC"/>
    <w:rsid w:val="00483A4B"/>
    <w:rsid w:val="005220FC"/>
    <w:rsid w:val="006579DA"/>
    <w:rsid w:val="006F2F72"/>
    <w:rsid w:val="00720C65"/>
    <w:rsid w:val="007542A1"/>
    <w:rsid w:val="00790AFC"/>
    <w:rsid w:val="007D1517"/>
    <w:rsid w:val="00865C5A"/>
    <w:rsid w:val="008A3385"/>
    <w:rsid w:val="008B38E1"/>
    <w:rsid w:val="008C3924"/>
    <w:rsid w:val="00961040"/>
    <w:rsid w:val="0097402A"/>
    <w:rsid w:val="009B7E1E"/>
    <w:rsid w:val="00A3334E"/>
    <w:rsid w:val="00A73C05"/>
    <w:rsid w:val="00B8580C"/>
    <w:rsid w:val="00B929B1"/>
    <w:rsid w:val="00BE235B"/>
    <w:rsid w:val="00C21117"/>
    <w:rsid w:val="00C560A2"/>
    <w:rsid w:val="00CF7760"/>
    <w:rsid w:val="00D423B5"/>
    <w:rsid w:val="00D54507"/>
    <w:rsid w:val="00D63FC0"/>
    <w:rsid w:val="00DE2105"/>
    <w:rsid w:val="00DF5E8E"/>
    <w:rsid w:val="00E46665"/>
    <w:rsid w:val="00EF36FB"/>
    <w:rsid w:val="00F5138B"/>
    <w:rsid w:val="00F74645"/>
    <w:rsid w:val="00FA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EB1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qFormat/>
    <w:pPr>
      <w:numPr>
        <w:numId w:val="15"/>
      </w:numPr>
      <w:spacing w:line="276" w:lineRule="auto"/>
      <w:outlineLvl w:val="0"/>
    </w:pPr>
    <w:rPr>
      <w:rFonts w:cs="Arial"/>
      <w:bCs/>
      <w:kern w:val="32"/>
    </w:rPr>
  </w:style>
  <w:style w:type="paragraph" w:styleId="Heading2">
    <w:name w:val="heading 2"/>
    <w:basedOn w:val="Normal"/>
    <w:link w:val="Heading2Char"/>
    <w:qFormat/>
    <w:pPr>
      <w:numPr>
        <w:ilvl w:val="1"/>
        <w:numId w:val="15"/>
      </w:numPr>
      <w:spacing w:line="276" w:lineRule="auto"/>
      <w:outlineLvl w:val="1"/>
    </w:pPr>
    <w:rPr>
      <w:rFonts w:cs="Arial"/>
      <w:bCs/>
      <w:iCs/>
    </w:rPr>
  </w:style>
  <w:style w:type="paragraph" w:styleId="Heading3">
    <w:name w:val="heading 3"/>
    <w:basedOn w:val="Normal"/>
    <w:link w:val="Heading3Char"/>
    <w:qFormat/>
    <w:pPr>
      <w:numPr>
        <w:ilvl w:val="2"/>
        <w:numId w:val="15"/>
      </w:numPr>
      <w:spacing w:line="276" w:lineRule="auto"/>
      <w:outlineLvl w:val="2"/>
    </w:pPr>
    <w:rPr>
      <w:rFonts w:cs="Arial"/>
      <w:bCs/>
    </w:rPr>
  </w:style>
  <w:style w:type="paragraph" w:styleId="Heading4">
    <w:name w:val="heading 4"/>
    <w:basedOn w:val="Normal"/>
    <w:link w:val="Heading4Char"/>
    <w:qFormat/>
    <w:pPr>
      <w:numPr>
        <w:ilvl w:val="3"/>
        <w:numId w:val="15"/>
      </w:numPr>
      <w:spacing w:line="276" w:lineRule="auto"/>
      <w:outlineLvl w:val="3"/>
    </w:pPr>
    <w:rPr>
      <w:bCs/>
    </w:rPr>
  </w:style>
  <w:style w:type="paragraph" w:styleId="Heading5">
    <w:name w:val="heading 5"/>
    <w:basedOn w:val="Normal"/>
    <w:link w:val="Heading5Char"/>
    <w:qFormat/>
    <w:pPr>
      <w:numPr>
        <w:ilvl w:val="4"/>
        <w:numId w:val="15"/>
      </w:numPr>
      <w:spacing w:line="276" w:lineRule="auto"/>
      <w:outlineLvl w:val="4"/>
    </w:pPr>
    <w:rPr>
      <w:bCs/>
      <w:iCs/>
    </w:rPr>
  </w:style>
  <w:style w:type="paragraph" w:styleId="Heading6">
    <w:name w:val="heading 6"/>
    <w:basedOn w:val="Normal"/>
    <w:link w:val="Heading6Char"/>
    <w:qFormat/>
    <w:pPr>
      <w:numPr>
        <w:ilvl w:val="5"/>
        <w:numId w:val="15"/>
      </w:numPr>
      <w:spacing w:line="276" w:lineRule="auto"/>
      <w:outlineLvl w:val="5"/>
    </w:pPr>
    <w:rPr>
      <w:bCs/>
    </w:rPr>
  </w:style>
  <w:style w:type="paragraph" w:styleId="Heading7">
    <w:name w:val="heading 7"/>
    <w:basedOn w:val="Normal"/>
    <w:link w:val="Heading7Char"/>
    <w:qFormat/>
    <w:pPr>
      <w:numPr>
        <w:ilvl w:val="6"/>
        <w:numId w:val="15"/>
      </w:numPr>
      <w:spacing w:after="240"/>
      <w:outlineLvl w:val="6"/>
    </w:pPr>
  </w:style>
  <w:style w:type="paragraph" w:styleId="Heading8">
    <w:name w:val="heading 8"/>
    <w:basedOn w:val="Normal"/>
    <w:link w:val="Heading8Char"/>
    <w:qFormat/>
    <w:pPr>
      <w:numPr>
        <w:ilvl w:val="7"/>
        <w:numId w:val="15"/>
      </w:numPr>
      <w:spacing w:after="240"/>
      <w:outlineLvl w:val="7"/>
    </w:pPr>
    <w:rPr>
      <w:iCs/>
    </w:rPr>
  </w:style>
  <w:style w:type="paragraph" w:styleId="Heading9">
    <w:name w:val="heading 9"/>
    <w:basedOn w:val="Normal"/>
    <w:link w:val="Heading9Char"/>
    <w:qFormat/>
    <w:pPr>
      <w:numPr>
        <w:ilvl w:val="8"/>
        <w:numId w:val="15"/>
      </w:numPr>
      <w:spacing w:after="240"/>
      <w:jc w:val="center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Arial"/>
      <w:bCs/>
      <w:kern w:val="32"/>
      <w:sz w:val="24"/>
      <w:szCs w:val="24"/>
    </w:rPr>
  </w:style>
  <w:style w:type="character" w:customStyle="1" w:styleId="Heading2Char">
    <w:name w:val="Heading 2 Char"/>
    <w:basedOn w:val="DefaultParagraphFont"/>
    <w:link w:val="Heading2"/>
    <w:rPr>
      <w:rFonts w:ascii="Times New Roman" w:eastAsia="Times New Roman" w:hAnsi="Times New Roman" w:cs="Arial"/>
      <w:bCs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rPr>
      <w:rFonts w:ascii="Times New Roman" w:eastAsia="Times New Roman" w:hAnsi="Times New Roman" w:cs="Arial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Pr>
      <w:rFonts w:ascii="Times New Roman" w:eastAsia="Times New Roman" w:hAnsi="Times New Roman" w:cs="Times New Roman"/>
      <w:bCs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Pr>
      <w:rFonts w:ascii="Times New Roman" w:eastAsia="Times New Roman" w:hAnsi="Times New Roman" w:cs="Times New Roman"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Pr>
      <w:rFonts w:ascii="Times New Roman" w:eastAsia="Times New Roman" w:hAnsi="Times New Roman" w:cs="Arial"/>
      <w:sz w:val="24"/>
      <w:szCs w:val="24"/>
    </w:rPr>
  </w:style>
  <w:style w:type="paragraph" w:styleId="TableofAuthorities">
    <w:name w:val="table of authorities"/>
    <w:basedOn w:val="Normal"/>
    <w:next w:val="Normal"/>
    <w:pPr>
      <w:spacing w:before="240"/>
      <w:ind w:left="720" w:hanging="720"/>
      <w:jc w:val="both"/>
    </w:pPr>
  </w:style>
  <w:style w:type="paragraph" w:styleId="TOAHeading">
    <w:name w:val="toa heading"/>
    <w:basedOn w:val="Normal"/>
    <w:next w:val="Normal"/>
    <w:pPr>
      <w:spacing w:before="240" w:after="240"/>
      <w:jc w:val="both"/>
    </w:pPr>
    <w:rPr>
      <w:rFonts w:cs="Arial"/>
      <w:b/>
      <w:bCs/>
    </w:rPr>
  </w:style>
  <w:style w:type="paragraph" w:styleId="TOC1">
    <w:name w:val="toc 1"/>
    <w:basedOn w:val="Normal"/>
    <w:next w:val="Normal"/>
    <w:autoRedefine/>
    <w:pPr>
      <w:tabs>
        <w:tab w:val="right" w:leader="dot" w:pos="9360"/>
      </w:tabs>
      <w:spacing w:before="240"/>
      <w:ind w:left="720" w:hanging="720"/>
      <w:jc w:val="both"/>
    </w:pPr>
    <w:rPr>
      <w:b/>
    </w:rPr>
  </w:style>
  <w:style w:type="paragraph" w:styleId="TOC2">
    <w:name w:val="toc 2"/>
    <w:basedOn w:val="Normal"/>
    <w:next w:val="Normal"/>
    <w:autoRedefine/>
    <w:pPr>
      <w:tabs>
        <w:tab w:val="right" w:leader="dot" w:pos="9360"/>
      </w:tabs>
      <w:spacing w:before="240"/>
      <w:ind w:left="1440" w:hanging="720"/>
      <w:jc w:val="both"/>
    </w:pPr>
  </w:style>
  <w:style w:type="paragraph" w:styleId="TOC3">
    <w:name w:val="toc 3"/>
    <w:basedOn w:val="Normal"/>
    <w:next w:val="Normal"/>
    <w:autoRedefine/>
    <w:pPr>
      <w:tabs>
        <w:tab w:val="right" w:leader="dot" w:pos="9360"/>
      </w:tabs>
      <w:spacing w:before="240"/>
      <w:ind w:left="2160" w:hanging="720"/>
      <w:jc w:val="both"/>
    </w:pPr>
  </w:style>
  <w:style w:type="paragraph" w:styleId="TOC4">
    <w:name w:val="toc 4"/>
    <w:basedOn w:val="Normal"/>
    <w:next w:val="Normal"/>
    <w:autoRedefine/>
    <w:pPr>
      <w:tabs>
        <w:tab w:val="right" w:leader="dot" w:pos="9360"/>
      </w:tabs>
      <w:spacing w:before="240"/>
      <w:ind w:left="2880" w:hanging="720"/>
      <w:jc w:val="both"/>
    </w:pPr>
  </w:style>
  <w:style w:type="paragraph" w:styleId="TOC5">
    <w:name w:val="toc 5"/>
    <w:basedOn w:val="Normal"/>
    <w:next w:val="Normal"/>
    <w:autoRedefine/>
    <w:pPr>
      <w:tabs>
        <w:tab w:val="right" w:leader="dot" w:pos="9360"/>
      </w:tabs>
      <w:spacing w:before="240"/>
      <w:ind w:left="3600" w:hanging="720"/>
      <w:jc w:val="both"/>
    </w:pPr>
  </w:style>
  <w:style w:type="paragraph" w:styleId="TOC6">
    <w:name w:val="toc 6"/>
    <w:basedOn w:val="Normal"/>
    <w:next w:val="Normal"/>
    <w:autoRedefine/>
    <w:pPr>
      <w:tabs>
        <w:tab w:val="right" w:leader="dot" w:pos="9360"/>
      </w:tabs>
      <w:spacing w:before="240"/>
      <w:ind w:left="4320" w:hanging="720"/>
      <w:jc w:val="both"/>
    </w:pPr>
  </w:style>
  <w:style w:type="paragraph" w:styleId="TOC7">
    <w:name w:val="toc 7"/>
    <w:basedOn w:val="Normal"/>
    <w:next w:val="Normal"/>
    <w:autoRedefine/>
    <w:pPr>
      <w:tabs>
        <w:tab w:val="right" w:leader="dot" w:pos="9360"/>
      </w:tabs>
      <w:spacing w:before="240"/>
      <w:ind w:left="5040" w:hanging="720"/>
      <w:jc w:val="both"/>
    </w:pPr>
  </w:style>
  <w:style w:type="paragraph" w:styleId="TOC8">
    <w:name w:val="toc 8"/>
    <w:basedOn w:val="Normal"/>
    <w:next w:val="Normal"/>
    <w:autoRedefine/>
    <w:pPr>
      <w:tabs>
        <w:tab w:val="right" w:leader="dot" w:pos="9360"/>
      </w:tabs>
      <w:spacing w:before="240"/>
      <w:ind w:left="5760" w:hanging="720"/>
      <w:jc w:val="both"/>
    </w:pPr>
  </w:style>
  <w:style w:type="paragraph" w:styleId="TOC9">
    <w:name w:val="toc 9"/>
    <w:basedOn w:val="Normal"/>
    <w:next w:val="Normal"/>
    <w:autoRedefine/>
    <w:pPr>
      <w:tabs>
        <w:tab w:val="right" w:leader="dot" w:pos="9360"/>
      </w:tabs>
      <w:spacing w:before="240"/>
      <w:ind w:left="6480" w:hanging="720"/>
      <w:jc w:val="both"/>
    </w:pPr>
  </w:style>
  <w:style w:type="numbering" w:styleId="111111">
    <w:name w:val="Outline List 2"/>
    <w:basedOn w:val="NoList"/>
    <w:semiHidden/>
    <w:pPr>
      <w:numPr>
        <w:numId w:val="12"/>
      </w:numPr>
    </w:pPr>
  </w:style>
  <w:style w:type="numbering" w:styleId="1ai">
    <w:name w:val="Outline List 1"/>
    <w:basedOn w:val="NoList"/>
    <w:semiHidden/>
    <w:pPr>
      <w:numPr>
        <w:numId w:val="13"/>
      </w:numPr>
    </w:pPr>
  </w:style>
  <w:style w:type="numbering" w:styleId="ArticleSection">
    <w:name w:val="Outline List 3"/>
    <w:basedOn w:val="NoList"/>
    <w:semiHidden/>
    <w:pPr>
      <w:numPr>
        <w:numId w:val="14"/>
      </w:numPr>
    </w:pPr>
  </w:style>
  <w:style w:type="paragraph" w:styleId="BlockText">
    <w:name w:val="Block Text"/>
    <w:basedOn w:val="Normal"/>
    <w:semiHidden/>
    <w:pPr>
      <w:spacing w:after="120"/>
      <w:ind w:left="1440" w:right="1440"/>
    </w:pPr>
  </w:style>
  <w:style w:type="paragraph" w:styleId="BodyText">
    <w:name w:val="Body Text"/>
    <w:basedOn w:val="Normal"/>
    <w:link w:val="BodyTextChar"/>
    <w:semiHidden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semiHidden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semiHidden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semiHidden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Pr>
      <w:rFonts w:ascii="Times New Roman" w:eastAsia="Times New Roman" w:hAnsi="Times New Roman"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semiHidden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rFonts w:ascii="Times New Roman" w:eastAsia="Times New Roman" w:hAnsi="Times New Roman" w:cs="Times New Roman"/>
      <w:sz w:val="16"/>
      <w:szCs w:val="16"/>
    </w:rPr>
  </w:style>
  <w:style w:type="paragraph" w:styleId="Closing">
    <w:name w:val="Closing"/>
    <w:basedOn w:val="Normal"/>
    <w:link w:val="ClosingChar"/>
    <w:semiHidden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Pr>
      <w:rFonts w:ascii="Times New Roman" w:eastAsia="Times New Roman" w:hAnsi="Times New Roman" w:cs="Times New Roman"/>
      <w:sz w:val="24"/>
      <w:szCs w:val="24"/>
    </w:rPr>
  </w:style>
  <w:style w:type="paragraph" w:styleId="E-mailSignature">
    <w:name w:val="E-mail Signature"/>
    <w:basedOn w:val="Normal"/>
    <w:link w:val="E-mailSignatureChar"/>
    <w:semiHidden/>
  </w:style>
  <w:style w:type="character" w:customStyle="1" w:styleId="E-mailSignatureChar">
    <w:name w:val="E-mail Signature Char"/>
    <w:basedOn w:val="DefaultParagraphFont"/>
    <w:link w:val="E-mailSignature"/>
    <w:semiHidden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Pr>
      <w:i/>
      <w:iCs/>
    </w:r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character" w:styleId="FootnoteReference">
    <w:name w:val="footnote reference"/>
    <w:basedOn w:val="DefaultParagraphFont"/>
    <w:rPr>
      <w:vertAlign w:val="superscript"/>
    </w:rPr>
  </w:style>
  <w:style w:type="paragraph" w:styleId="FootnoteText">
    <w:name w:val="footnote text"/>
    <w:basedOn w:val="Normal"/>
    <w:link w:val="FootnoteTextChar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Pr>
      <w:rFonts w:ascii="Times New Roman" w:eastAsia="Times New Roman" w:hAnsi="Times New Roman" w:cs="Times New Roman"/>
      <w:sz w:val="20"/>
      <w:szCs w:val="20"/>
    </w:rPr>
  </w:style>
  <w:style w:type="character" w:styleId="HTMLAcronym">
    <w:name w:val="HTML Acronym"/>
    <w:basedOn w:val="DefaultParagraphFont"/>
    <w:semiHidden/>
  </w:style>
  <w:style w:type="paragraph" w:styleId="HTMLAddress">
    <w:name w:val="HTML Address"/>
    <w:basedOn w:val="Normal"/>
    <w:link w:val="HTMLAddressChar"/>
    <w:semiHidden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HTMLCite">
    <w:name w:val="HTML Cite"/>
    <w:basedOn w:val="DefaultParagraphFont"/>
    <w:semiHidden/>
    <w:rPr>
      <w:i/>
      <w:iCs/>
    </w:rPr>
  </w:style>
  <w:style w:type="character" w:styleId="HTMLCode">
    <w:name w:val="HTML Code"/>
    <w:basedOn w:val="DefaultParagraphFont"/>
    <w:semiHidden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Pr>
      <w:i/>
      <w:iCs/>
    </w:rPr>
  </w:style>
  <w:style w:type="character" w:styleId="HTMLKeyboard">
    <w:name w:val="HTML Keyboard"/>
    <w:basedOn w:val="DefaultParagraphFont"/>
    <w:semiHidden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Pr>
      <w:rFonts w:ascii="Courier New" w:eastAsia="Times New Roman" w:hAnsi="Courier New" w:cs="Courier New"/>
      <w:sz w:val="20"/>
      <w:szCs w:val="20"/>
    </w:rPr>
  </w:style>
  <w:style w:type="character" w:styleId="HTMLSample">
    <w:name w:val="HTML Sample"/>
    <w:basedOn w:val="DefaultParagraphFont"/>
    <w:semiHidden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Pr>
      <w:i/>
      <w:iCs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Index1">
    <w:name w:val="index 1"/>
    <w:basedOn w:val="Normal"/>
    <w:next w:val="Normal"/>
    <w:autoRedefine/>
    <w:pPr>
      <w:ind w:left="240" w:hanging="240"/>
    </w:pPr>
  </w:style>
  <w:style w:type="paragraph" w:styleId="Index2">
    <w:name w:val="index 2"/>
    <w:basedOn w:val="Normal"/>
    <w:next w:val="Normal"/>
    <w:autoRedefine/>
    <w:pPr>
      <w:ind w:left="480" w:hanging="240"/>
    </w:pPr>
  </w:style>
  <w:style w:type="paragraph" w:styleId="Index3">
    <w:name w:val="index 3"/>
    <w:basedOn w:val="Normal"/>
    <w:next w:val="Normal"/>
    <w:autoRedefine/>
    <w:pPr>
      <w:ind w:left="720" w:hanging="240"/>
    </w:pPr>
  </w:style>
  <w:style w:type="paragraph" w:styleId="Index4">
    <w:name w:val="index 4"/>
    <w:basedOn w:val="Normal"/>
    <w:next w:val="Normal"/>
    <w:autoRedefine/>
    <w:pPr>
      <w:ind w:left="960" w:hanging="240"/>
    </w:pPr>
  </w:style>
  <w:style w:type="paragraph" w:styleId="Index5">
    <w:name w:val="index 5"/>
    <w:basedOn w:val="Normal"/>
    <w:next w:val="Normal"/>
    <w:autoRedefine/>
    <w:pPr>
      <w:ind w:left="1200" w:hanging="240"/>
    </w:pPr>
  </w:style>
  <w:style w:type="paragraph" w:styleId="Index6">
    <w:name w:val="index 6"/>
    <w:basedOn w:val="Normal"/>
    <w:next w:val="Normal"/>
    <w:autoRedefine/>
    <w:pPr>
      <w:ind w:left="1440" w:hanging="240"/>
    </w:pPr>
  </w:style>
  <w:style w:type="paragraph" w:styleId="Index7">
    <w:name w:val="index 7"/>
    <w:basedOn w:val="Normal"/>
    <w:next w:val="Normal"/>
    <w:autoRedefine/>
    <w:pPr>
      <w:ind w:left="1680" w:hanging="240"/>
    </w:pPr>
  </w:style>
  <w:style w:type="paragraph" w:styleId="Index8">
    <w:name w:val="index 8"/>
    <w:basedOn w:val="Normal"/>
    <w:next w:val="Normal"/>
    <w:autoRedefine/>
    <w:pPr>
      <w:ind w:left="1920" w:hanging="240"/>
    </w:pPr>
  </w:style>
  <w:style w:type="paragraph" w:styleId="Index9">
    <w:name w:val="index 9"/>
    <w:basedOn w:val="Normal"/>
    <w:next w:val="Normal"/>
    <w:autoRedefine/>
    <w:pPr>
      <w:ind w:left="2160" w:hanging="240"/>
    </w:pPr>
  </w:style>
  <w:style w:type="paragraph" w:styleId="IndexHeading">
    <w:name w:val="index heading"/>
    <w:basedOn w:val="Normal"/>
    <w:next w:val="Index1"/>
    <w:rPr>
      <w:rFonts w:ascii="Arial" w:hAnsi="Arial" w:cs="Arial"/>
      <w:b/>
      <w:bCs/>
    </w:rPr>
  </w:style>
  <w:style w:type="character" w:styleId="LineNumber">
    <w:name w:val="line number"/>
    <w:basedOn w:val="DefaultParagraphFont"/>
    <w:semiHidden/>
  </w:style>
  <w:style w:type="paragraph" w:styleId="List">
    <w:name w:val="List"/>
    <w:basedOn w:val="Normal"/>
    <w:semiHidden/>
    <w:pPr>
      <w:ind w:left="360" w:hanging="360"/>
    </w:pPr>
  </w:style>
  <w:style w:type="paragraph" w:styleId="List2">
    <w:name w:val="List 2"/>
    <w:basedOn w:val="Normal"/>
    <w:semiHidden/>
    <w:pPr>
      <w:ind w:left="720" w:hanging="360"/>
    </w:pPr>
  </w:style>
  <w:style w:type="paragraph" w:styleId="List3">
    <w:name w:val="List 3"/>
    <w:basedOn w:val="Normal"/>
    <w:semiHidden/>
    <w:pPr>
      <w:ind w:left="1080" w:hanging="360"/>
    </w:pPr>
  </w:style>
  <w:style w:type="paragraph" w:styleId="List4">
    <w:name w:val="List 4"/>
    <w:basedOn w:val="Normal"/>
    <w:semiHidden/>
    <w:pPr>
      <w:ind w:left="1440" w:hanging="360"/>
    </w:pPr>
  </w:style>
  <w:style w:type="paragraph" w:styleId="List5">
    <w:name w:val="List 5"/>
    <w:basedOn w:val="Normal"/>
    <w:semiHidden/>
    <w:pPr>
      <w:ind w:left="1800" w:hanging="360"/>
    </w:pPr>
  </w:style>
  <w:style w:type="paragraph" w:styleId="ListBullet">
    <w:name w:val="List Bullet"/>
    <w:basedOn w:val="Normal"/>
    <w:semiHidden/>
    <w:pPr>
      <w:numPr>
        <w:numId w:val="2"/>
      </w:numPr>
    </w:pPr>
  </w:style>
  <w:style w:type="paragraph" w:styleId="ListBullet2">
    <w:name w:val="List Bullet 2"/>
    <w:basedOn w:val="Normal"/>
    <w:semiHidden/>
    <w:pPr>
      <w:numPr>
        <w:numId w:val="11"/>
      </w:numPr>
    </w:pPr>
  </w:style>
  <w:style w:type="paragraph" w:styleId="ListBullet3">
    <w:name w:val="List Bullet 3"/>
    <w:basedOn w:val="Normal"/>
    <w:semiHidden/>
    <w:pPr>
      <w:numPr>
        <w:numId w:val="8"/>
      </w:numPr>
    </w:pPr>
  </w:style>
  <w:style w:type="paragraph" w:styleId="ListBullet4">
    <w:name w:val="List Bullet 4"/>
    <w:basedOn w:val="Normal"/>
    <w:semiHidden/>
    <w:pPr>
      <w:numPr>
        <w:numId w:val="9"/>
      </w:numPr>
    </w:pPr>
  </w:style>
  <w:style w:type="paragraph" w:styleId="ListBullet5">
    <w:name w:val="List Bullet 5"/>
    <w:basedOn w:val="Normal"/>
    <w:semiHidden/>
    <w:pPr>
      <w:numPr>
        <w:numId w:val="10"/>
      </w:numPr>
    </w:pPr>
  </w:style>
  <w:style w:type="paragraph" w:styleId="ListContinue">
    <w:name w:val="List Continue"/>
    <w:basedOn w:val="Normal"/>
    <w:semiHidden/>
    <w:pPr>
      <w:spacing w:after="120"/>
      <w:ind w:left="360"/>
    </w:pPr>
  </w:style>
  <w:style w:type="paragraph" w:styleId="ListContinue2">
    <w:name w:val="List Continue 2"/>
    <w:basedOn w:val="Normal"/>
    <w:semiHidden/>
    <w:pPr>
      <w:spacing w:after="120"/>
      <w:ind w:left="720"/>
    </w:pPr>
  </w:style>
  <w:style w:type="paragraph" w:styleId="ListContinue3">
    <w:name w:val="List Continue 3"/>
    <w:basedOn w:val="Normal"/>
    <w:semiHidden/>
    <w:pPr>
      <w:spacing w:after="120"/>
      <w:ind w:left="1080"/>
    </w:pPr>
  </w:style>
  <w:style w:type="paragraph" w:styleId="ListContinue4">
    <w:name w:val="List Continue 4"/>
    <w:basedOn w:val="Normal"/>
    <w:semiHidden/>
    <w:pPr>
      <w:spacing w:after="120"/>
      <w:ind w:left="1440"/>
    </w:pPr>
  </w:style>
  <w:style w:type="paragraph" w:styleId="ListContinue5">
    <w:name w:val="List Continue 5"/>
    <w:basedOn w:val="Normal"/>
    <w:semiHidden/>
    <w:pPr>
      <w:spacing w:after="120"/>
      <w:ind w:left="1800"/>
    </w:pPr>
  </w:style>
  <w:style w:type="paragraph" w:styleId="ListNumber">
    <w:name w:val="List Number"/>
    <w:basedOn w:val="Normal"/>
    <w:semiHidden/>
    <w:pPr>
      <w:numPr>
        <w:numId w:val="3"/>
      </w:numPr>
    </w:pPr>
  </w:style>
  <w:style w:type="paragraph" w:styleId="ListNumber2">
    <w:name w:val="List Number 2"/>
    <w:basedOn w:val="Normal"/>
    <w:semiHidden/>
    <w:pPr>
      <w:numPr>
        <w:numId w:val="4"/>
      </w:numPr>
    </w:pPr>
  </w:style>
  <w:style w:type="paragraph" w:styleId="ListNumber3">
    <w:name w:val="List Number 3"/>
    <w:basedOn w:val="Normal"/>
    <w:semiHidden/>
    <w:pPr>
      <w:numPr>
        <w:numId w:val="5"/>
      </w:numPr>
    </w:pPr>
  </w:style>
  <w:style w:type="paragraph" w:styleId="ListNumber4">
    <w:name w:val="List Number 4"/>
    <w:basedOn w:val="Normal"/>
    <w:semiHidden/>
    <w:pPr>
      <w:numPr>
        <w:numId w:val="6"/>
      </w:numPr>
    </w:pPr>
  </w:style>
  <w:style w:type="paragraph" w:styleId="ListNumber5">
    <w:name w:val="List Number 5"/>
    <w:basedOn w:val="Normal"/>
    <w:semiHidden/>
    <w:pPr>
      <w:numPr>
        <w:numId w:val="7"/>
      </w:numPr>
    </w:pPr>
  </w:style>
  <w:style w:type="paragraph" w:styleId="MessageHeader">
    <w:name w:val="Message Header"/>
    <w:basedOn w:val="Normal"/>
    <w:link w:val="MessageHeaderChar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semiHidden/>
    <w:rPr>
      <w:rFonts w:ascii="Arial" w:eastAsia="Times New Roman" w:hAnsi="Arial" w:cs="Arial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</w:style>
  <w:style w:type="paragraph" w:styleId="NormalIndent">
    <w:name w:val="Normal Indent"/>
    <w:basedOn w:val="Normal"/>
    <w:semiHidden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</w:style>
  <w:style w:type="character" w:customStyle="1" w:styleId="NoteHeadingChar">
    <w:name w:val="Note Heading Char"/>
    <w:basedOn w:val="DefaultParagraphFont"/>
    <w:link w:val="NoteHeading"/>
    <w:semiHidden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semiHidden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Pr>
      <w:rFonts w:ascii="Courier New" w:eastAsia="Times New Roman" w:hAnsi="Courier New" w:cs="Courier New"/>
      <w:sz w:val="20"/>
      <w:szCs w:val="20"/>
    </w:rPr>
  </w:style>
  <w:style w:type="paragraph" w:styleId="Salutation">
    <w:name w:val="Salutation"/>
    <w:basedOn w:val="Normal"/>
    <w:next w:val="Normal"/>
    <w:link w:val="SalutationChar"/>
    <w:semiHidden/>
  </w:style>
  <w:style w:type="character" w:customStyle="1" w:styleId="SalutationChar">
    <w:name w:val="Salutation Char"/>
    <w:basedOn w:val="DefaultParagraphFont"/>
    <w:link w:val="Salutation"/>
    <w:semiHidden/>
    <w:rPr>
      <w:rFonts w:ascii="Times New Roman" w:eastAsia="Times New Roman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semiHidden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Pr>
      <w:b/>
      <w:bCs/>
    </w:rPr>
  </w:style>
  <w:style w:type="paragraph" w:styleId="Subtitle">
    <w:name w:val="Subtitle"/>
    <w:basedOn w:val="Normal"/>
    <w:link w:val="SubtitleChar"/>
    <w:qFormat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Pr>
      <w:rFonts w:ascii="Arial" w:eastAsia="Times New Roman" w:hAnsi="Arial" w:cs="Arial"/>
      <w:sz w:val="24"/>
      <w:szCs w:val="24"/>
    </w:rPr>
  </w:style>
  <w:style w:type="table" w:styleId="Table3Deffects1">
    <w:name w:val="Table 3D effects 1"/>
    <w:basedOn w:val="TableNormal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">
    <w:name w:val="_Title"/>
    <w:basedOn w:val="Title0"/>
    <w:pPr>
      <w:pBdr>
        <w:bottom w:val="none" w:sz="0" w:space="0" w:color="auto"/>
      </w:pBdr>
      <w:spacing w:after="240"/>
      <w:jc w:val="center"/>
    </w:pPr>
    <w:rPr>
      <w:rFonts w:ascii="Times New Roman" w:hAnsi="Times New Roman" w:cs="Times New Roman"/>
      <w:b/>
      <w:color w:val="auto"/>
      <w:sz w:val="36"/>
    </w:rPr>
  </w:style>
  <w:style w:type="paragraph" w:customStyle="1" w:styleId="Subtitle0">
    <w:name w:val="_Subtitle"/>
    <w:basedOn w:val="Subtitle"/>
    <w:pPr>
      <w:spacing w:after="240"/>
      <w:jc w:val="left"/>
      <w:outlineLvl w:val="9"/>
    </w:pPr>
    <w:rPr>
      <w:rFonts w:ascii="Times New Roman" w:eastAsiaTheme="minorHAnsi" w:hAnsi="Times New Roman" w:cstheme="minorBidi"/>
      <w:b/>
      <w:sz w:val="28"/>
      <w:szCs w:val="22"/>
    </w:rPr>
  </w:style>
  <w:style w:type="paragraph" w:customStyle="1" w:styleId="QuoteB">
    <w:name w:val="_Quote B"/>
    <w:basedOn w:val="Normal"/>
    <w:pPr>
      <w:spacing w:after="240"/>
      <w:ind w:left="1440" w:right="1440"/>
    </w:pPr>
    <w:rPr>
      <w:rFonts w:eastAsiaTheme="minorHAnsi" w:cstheme="minorBidi"/>
      <w:szCs w:val="22"/>
    </w:rPr>
  </w:style>
  <w:style w:type="paragraph" w:customStyle="1" w:styleId="QuoteC">
    <w:name w:val="_Quote C"/>
    <w:basedOn w:val="Normal"/>
    <w:pPr>
      <w:spacing w:after="240"/>
      <w:ind w:left="2160" w:right="2160"/>
    </w:pPr>
    <w:rPr>
      <w:rFonts w:eastAsiaTheme="minorHAnsi" w:cstheme="minorBidi"/>
      <w:szCs w:val="22"/>
    </w:rPr>
  </w:style>
  <w:style w:type="paragraph" w:customStyle="1" w:styleId="IndentA">
    <w:name w:val="_Indent A"/>
    <w:basedOn w:val="Normal"/>
    <w:pPr>
      <w:spacing w:after="240"/>
      <w:ind w:left="720"/>
    </w:pPr>
    <w:rPr>
      <w:rFonts w:eastAsiaTheme="minorHAnsi" w:cstheme="minorBidi"/>
      <w:szCs w:val="22"/>
    </w:rPr>
  </w:style>
  <w:style w:type="paragraph" w:customStyle="1" w:styleId="QuoteA">
    <w:name w:val="_Quote A"/>
    <w:basedOn w:val="Normal"/>
    <w:pPr>
      <w:spacing w:after="240"/>
      <w:ind w:left="720" w:right="720"/>
    </w:pPr>
    <w:rPr>
      <w:rFonts w:eastAsiaTheme="minorHAnsi" w:cstheme="minorBidi"/>
      <w:szCs w:val="22"/>
    </w:rPr>
  </w:style>
  <w:style w:type="paragraph" w:customStyle="1" w:styleId="IndentB">
    <w:name w:val="_Indent B"/>
    <w:basedOn w:val="Normal"/>
    <w:pPr>
      <w:spacing w:after="240"/>
      <w:ind w:left="1440"/>
    </w:pPr>
    <w:rPr>
      <w:rFonts w:eastAsiaTheme="minorHAnsi" w:cstheme="minorBidi"/>
      <w:szCs w:val="22"/>
    </w:rPr>
  </w:style>
  <w:style w:type="paragraph" w:customStyle="1" w:styleId="IndentC">
    <w:name w:val="_Indent C"/>
    <w:basedOn w:val="Normal"/>
    <w:pPr>
      <w:spacing w:after="100" w:afterAutospacing="1"/>
      <w:ind w:left="2160"/>
    </w:pPr>
    <w:rPr>
      <w:rFonts w:eastAsiaTheme="minorHAnsi" w:cstheme="minorBidi"/>
    </w:rPr>
  </w:style>
  <w:style w:type="paragraph" w:customStyle="1" w:styleId="SingleA">
    <w:name w:val="_Single A"/>
    <w:basedOn w:val="Normal"/>
    <w:pPr>
      <w:spacing w:after="240"/>
    </w:pPr>
    <w:rPr>
      <w:rFonts w:eastAsiaTheme="minorHAnsi" w:cstheme="minorBidi"/>
      <w:szCs w:val="22"/>
    </w:rPr>
  </w:style>
  <w:style w:type="paragraph" w:customStyle="1" w:styleId="SingleB">
    <w:name w:val="_Single B"/>
    <w:basedOn w:val="Normal"/>
    <w:pPr>
      <w:spacing w:after="240"/>
      <w:ind w:firstLine="720"/>
    </w:pPr>
    <w:rPr>
      <w:rFonts w:eastAsiaTheme="minorHAnsi" w:cstheme="minorBidi"/>
      <w:szCs w:val="22"/>
    </w:rPr>
  </w:style>
  <w:style w:type="paragraph" w:customStyle="1" w:styleId="SingleC">
    <w:name w:val="_Single C"/>
    <w:basedOn w:val="Normal"/>
    <w:pPr>
      <w:spacing w:after="240"/>
      <w:ind w:firstLine="1440"/>
    </w:pPr>
    <w:rPr>
      <w:rFonts w:eastAsiaTheme="minorHAnsi" w:cstheme="minorBidi"/>
      <w:szCs w:val="22"/>
    </w:rPr>
  </w:style>
  <w:style w:type="paragraph" w:customStyle="1" w:styleId="DoubleA">
    <w:name w:val="_Double A"/>
    <w:basedOn w:val="Normal"/>
    <w:pPr>
      <w:spacing w:line="480" w:lineRule="auto"/>
    </w:pPr>
    <w:rPr>
      <w:rFonts w:eastAsiaTheme="minorHAnsi" w:cstheme="minorBidi"/>
      <w:szCs w:val="22"/>
    </w:rPr>
  </w:style>
  <w:style w:type="paragraph" w:customStyle="1" w:styleId="DoubleB">
    <w:name w:val="_Double B"/>
    <w:basedOn w:val="Normal"/>
    <w:pPr>
      <w:spacing w:line="480" w:lineRule="auto"/>
      <w:ind w:firstLine="720"/>
    </w:pPr>
    <w:rPr>
      <w:rFonts w:eastAsiaTheme="minorHAnsi" w:cstheme="minorBidi"/>
      <w:szCs w:val="22"/>
    </w:rPr>
  </w:style>
  <w:style w:type="paragraph" w:customStyle="1" w:styleId="DoubleC">
    <w:name w:val="_Double C"/>
    <w:basedOn w:val="Normal"/>
    <w:pPr>
      <w:spacing w:line="480" w:lineRule="auto"/>
      <w:ind w:firstLine="1440"/>
    </w:pPr>
    <w:rPr>
      <w:rFonts w:eastAsiaTheme="minorHAnsi" w:cstheme="minorBidi"/>
      <w:szCs w:val="22"/>
    </w:rPr>
  </w:style>
  <w:style w:type="paragraph" w:styleId="Title0">
    <w:name w:val="Title"/>
    <w:basedOn w:val="Normal"/>
    <w:next w:val="Normal"/>
    <w:link w:val="TitleChar"/>
    <w:qFormat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Body1">
    <w:name w:val="_Body 1"/>
    <w:basedOn w:val="Normal"/>
    <w:pPr>
      <w:spacing w:after="240"/>
      <w:ind w:firstLine="1440"/>
    </w:pPr>
    <w:rPr>
      <w:rFonts w:eastAsiaTheme="minorHAnsi" w:cstheme="minorBidi"/>
      <w:szCs w:val="22"/>
    </w:rPr>
  </w:style>
  <w:style w:type="paragraph" w:customStyle="1" w:styleId="Body2">
    <w:name w:val="_Body 2"/>
    <w:basedOn w:val="Normal"/>
    <w:pPr>
      <w:spacing w:after="240"/>
      <w:ind w:left="720" w:firstLine="1440"/>
    </w:pPr>
    <w:rPr>
      <w:rFonts w:eastAsiaTheme="minorHAnsi" w:cstheme="minorBidi"/>
      <w:szCs w:val="22"/>
    </w:rPr>
  </w:style>
  <w:style w:type="paragraph" w:customStyle="1" w:styleId="Body3">
    <w:name w:val="_Body 3"/>
    <w:basedOn w:val="Normal"/>
    <w:pPr>
      <w:spacing w:after="240"/>
      <w:ind w:left="1440" w:firstLine="1440"/>
    </w:pPr>
    <w:rPr>
      <w:rFonts w:eastAsiaTheme="minorHAnsi" w:cstheme="minorBidi"/>
      <w:szCs w:val="22"/>
    </w:rPr>
  </w:style>
  <w:style w:type="paragraph" w:customStyle="1" w:styleId="Body4">
    <w:name w:val="_Body 4"/>
    <w:basedOn w:val="Normal"/>
    <w:pPr>
      <w:spacing w:after="240"/>
      <w:ind w:left="2160" w:firstLine="1440"/>
    </w:pPr>
    <w:rPr>
      <w:rFonts w:eastAsiaTheme="minorHAnsi" w:cstheme="minorBidi"/>
      <w:szCs w:val="22"/>
    </w:rPr>
  </w:style>
  <w:style w:type="paragraph" w:customStyle="1" w:styleId="Body5">
    <w:name w:val="_Body 5"/>
    <w:basedOn w:val="Normal"/>
    <w:pPr>
      <w:spacing w:after="240"/>
      <w:ind w:left="2880" w:firstLine="1440"/>
    </w:pPr>
    <w:rPr>
      <w:rFonts w:eastAsiaTheme="minorHAnsi" w:cstheme="minorBidi"/>
      <w:szCs w:val="22"/>
    </w:rPr>
  </w:style>
  <w:style w:type="paragraph" w:customStyle="1" w:styleId="Body6">
    <w:name w:val="_Body 6"/>
    <w:basedOn w:val="Body5"/>
    <w:pPr>
      <w:ind w:left="3600"/>
    </w:pPr>
  </w:style>
  <w:style w:type="paragraph" w:customStyle="1" w:styleId="Body7">
    <w:name w:val="_Body 7"/>
    <w:basedOn w:val="Normal"/>
    <w:pPr>
      <w:spacing w:after="240"/>
      <w:ind w:left="4320" w:firstLine="1440"/>
    </w:pPr>
    <w:rPr>
      <w:rFonts w:eastAsiaTheme="minorHAnsi" w:cstheme="minorBidi"/>
    </w:rPr>
  </w:style>
  <w:style w:type="paragraph" w:customStyle="1" w:styleId="Body8">
    <w:name w:val="_Body 8"/>
    <w:basedOn w:val="Normal"/>
    <w:pPr>
      <w:ind w:left="5040" w:firstLine="1440"/>
    </w:pPr>
  </w:style>
  <w:style w:type="paragraph" w:customStyle="1" w:styleId="Body9">
    <w:name w:val="_Body 9"/>
    <w:basedOn w:val="Normal"/>
    <w:pPr>
      <w:spacing w:after="240"/>
      <w:ind w:firstLine="720"/>
    </w:pPr>
    <w:rPr>
      <w:rFonts w:eastAsia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1011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113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11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113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5458C-12B8-4E01-8074-79BEA5FED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2025-10-28T18:14:00Z</dcterms:created>
  <dcterms:modified xsi:type="dcterms:W3CDTF">2025-12-12T13:54:00Z</dcterms:modified>
</cp:coreProperties>
</file>