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91694" w:rsidRDefault="009375D4">
      <w:pPr>
        <w:widowControl w:val="0"/>
        <w:pBdr>
          <w:top w:val="nil"/>
          <w:left w:val="nil"/>
          <w:bottom w:val="nil"/>
          <w:right w:val="nil"/>
          <w:between w:val="nil"/>
        </w:pBdr>
        <w:spacing w:after="0" w:line="276" w:lineRule="auto"/>
      </w:pPr>
      <w:r>
        <w:pict w14:anchorId="5FCDD7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77777777" w:rsidR="00591694" w:rsidRDefault="00694F3E">
      <w:pPr>
        <w:widowControl w:val="0"/>
        <w:pBdr>
          <w:top w:val="nil"/>
          <w:left w:val="nil"/>
          <w:bottom w:val="nil"/>
          <w:right w:val="nil"/>
          <w:between w:val="nil"/>
        </w:pBdr>
        <w:tabs>
          <w:tab w:val="left" w:pos="1080"/>
          <w:tab w:val="left" w:pos="1440"/>
        </w:tabs>
        <w:spacing w:before="120" w:after="0"/>
        <w:jc w:val="both"/>
        <w:rPr>
          <w:b/>
          <w:color w:val="000000"/>
          <w:sz w:val="24"/>
          <w:szCs w:val="24"/>
        </w:rPr>
      </w:pPr>
      <w:r>
        <w:rPr>
          <w:b/>
          <w:color w:val="000000"/>
          <w:sz w:val="24"/>
          <w:szCs w:val="24"/>
        </w:rPr>
        <w:t xml:space="preserve">Color Key </w:t>
      </w:r>
    </w:p>
    <w:p w14:paraId="00000003" w14:textId="11BAA333" w:rsidR="00591694" w:rsidRDefault="00694F3E">
      <w:pPr>
        <w:widowControl w:val="0"/>
        <w:pBdr>
          <w:top w:val="nil"/>
          <w:left w:val="nil"/>
          <w:bottom w:val="nil"/>
          <w:right w:val="nil"/>
          <w:between w:val="nil"/>
        </w:pBdr>
        <w:tabs>
          <w:tab w:val="left" w:pos="1080"/>
          <w:tab w:val="left" w:pos="1440"/>
        </w:tabs>
        <w:spacing w:before="120" w:after="0"/>
        <w:jc w:val="both"/>
        <w:rPr>
          <w:b/>
          <w:color w:val="2212F6"/>
          <w:sz w:val="24"/>
          <w:szCs w:val="24"/>
        </w:rPr>
      </w:pPr>
      <w:r>
        <w:rPr>
          <w:b/>
          <w:color w:val="2212F6"/>
          <w:sz w:val="24"/>
          <w:szCs w:val="24"/>
        </w:rPr>
        <w:t xml:space="preserve">Blue – Added from </w:t>
      </w:r>
      <w:r w:rsidR="0080570F">
        <w:rPr>
          <w:b/>
          <w:color w:val="2212F6"/>
          <w:sz w:val="24"/>
          <w:szCs w:val="24"/>
        </w:rPr>
        <w:t>stakeholder feedback</w:t>
      </w:r>
    </w:p>
    <w:p w14:paraId="00000004" w14:textId="07FA29B9" w:rsidR="00591694" w:rsidRDefault="00694F3E">
      <w:pPr>
        <w:widowControl w:val="0"/>
        <w:pBdr>
          <w:top w:val="nil"/>
          <w:left w:val="nil"/>
          <w:bottom w:val="nil"/>
          <w:right w:val="nil"/>
          <w:between w:val="nil"/>
        </w:pBdr>
        <w:tabs>
          <w:tab w:val="left" w:pos="1080"/>
          <w:tab w:val="left" w:pos="1440"/>
        </w:tabs>
        <w:spacing w:before="120" w:after="0"/>
        <w:jc w:val="both"/>
        <w:rPr>
          <w:b/>
          <w:color w:val="C00000"/>
          <w:sz w:val="24"/>
          <w:szCs w:val="24"/>
        </w:rPr>
      </w:pPr>
      <w:r>
        <w:rPr>
          <w:b/>
          <w:color w:val="C00000"/>
          <w:sz w:val="24"/>
          <w:szCs w:val="24"/>
        </w:rPr>
        <w:t xml:space="preserve">Red – Added or removed </w:t>
      </w:r>
      <w:r w:rsidR="0080570F">
        <w:rPr>
          <w:b/>
          <w:color w:val="C00000"/>
          <w:sz w:val="24"/>
          <w:szCs w:val="24"/>
        </w:rPr>
        <w:t>due to</w:t>
      </w:r>
      <w:r>
        <w:rPr>
          <w:b/>
          <w:color w:val="C00000"/>
          <w:sz w:val="24"/>
          <w:szCs w:val="24"/>
        </w:rPr>
        <w:t xml:space="preserve"> statute</w:t>
      </w:r>
    </w:p>
    <w:p w14:paraId="00000006" w14:textId="77777777" w:rsidR="00591694" w:rsidRDefault="00694F3E">
      <w:pPr>
        <w:widowControl w:val="0"/>
        <w:pBdr>
          <w:top w:val="nil"/>
          <w:left w:val="nil"/>
          <w:bottom w:val="nil"/>
          <w:right w:val="nil"/>
          <w:between w:val="nil"/>
        </w:pBdr>
        <w:tabs>
          <w:tab w:val="left" w:pos="1080"/>
          <w:tab w:val="left" w:pos="1440"/>
        </w:tabs>
        <w:spacing w:before="120" w:after="0"/>
        <w:jc w:val="both"/>
        <w:rPr>
          <w:b/>
          <w:color w:val="000000"/>
          <w:sz w:val="24"/>
          <w:szCs w:val="24"/>
        </w:rPr>
      </w:pPr>
      <w:r>
        <w:rPr>
          <w:b/>
          <w:color w:val="000000"/>
          <w:sz w:val="24"/>
          <w:szCs w:val="24"/>
        </w:rPr>
        <w:t>R7-2-318.</w:t>
      </w:r>
      <w:r>
        <w:rPr>
          <w:b/>
          <w:color w:val="000000"/>
          <w:sz w:val="24"/>
          <w:szCs w:val="24"/>
        </w:rPr>
        <w:tab/>
        <w:t>K through Three Reading Program</w:t>
      </w:r>
    </w:p>
    <w:p w14:paraId="00000007" w14:textId="77777777" w:rsidR="00591694" w:rsidRDefault="00694F3E">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360" w:hanging="360"/>
        <w:jc w:val="both"/>
        <w:rPr>
          <w:color w:val="000000"/>
          <w:sz w:val="24"/>
          <w:szCs w:val="24"/>
        </w:rPr>
      </w:pPr>
      <w:r>
        <w:rPr>
          <w:b/>
          <w:color w:val="000000"/>
          <w:sz w:val="24"/>
          <w:szCs w:val="24"/>
        </w:rPr>
        <w:t>A.</w:t>
      </w:r>
      <w:r>
        <w:rPr>
          <w:color w:val="000000"/>
          <w:sz w:val="24"/>
          <w:szCs w:val="24"/>
        </w:rPr>
        <w:tab/>
        <w:t>In this Section, unless the context otherwise requires:</w:t>
      </w:r>
    </w:p>
    <w:p w14:paraId="00000008" w14:textId="77777777" w:rsidR="00591694" w:rsidRDefault="00694F3E">
      <w:p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720" w:hanging="360"/>
        <w:jc w:val="both"/>
        <w:rPr>
          <w:color w:val="000000"/>
          <w:sz w:val="24"/>
          <w:szCs w:val="24"/>
        </w:rPr>
      </w:pPr>
      <w:r>
        <w:rPr>
          <w:color w:val="000000"/>
          <w:sz w:val="24"/>
          <w:szCs w:val="24"/>
        </w:rPr>
        <w:t>1.</w:t>
      </w:r>
      <w:r>
        <w:rPr>
          <w:color w:val="000000"/>
          <w:sz w:val="24"/>
          <w:szCs w:val="24"/>
        </w:rPr>
        <w:tab/>
        <w:t>“Intensive reading instruction” is a proactive instructional approach used to reduce the likelihood of future reading problems by addressing severe and persistent difficulties with learning to read through the use of evidence-based instruction in smaller-group settings, increased instructional time, and increased intensity that is aligned to individual student needs or deficiencies and is driven by ongoing student performance data from a valid assessment tool.</w:t>
      </w:r>
    </w:p>
    <w:p w14:paraId="00000009" w14:textId="77777777" w:rsidR="00591694" w:rsidRDefault="00694F3E">
      <w:p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720" w:hanging="360"/>
        <w:jc w:val="both"/>
        <w:rPr>
          <w:color w:val="000000"/>
          <w:sz w:val="24"/>
          <w:szCs w:val="24"/>
        </w:rPr>
      </w:pPr>
      <w:r>
        <w:rPr>
          <w:color w:val="000000"/>
          <w:sz w:val="24"/>
          <w:szCs w:val="24"/>
        </w:rPr>
        <w:t>2.</w:t>
      </w:r>
      <w:r>
        <w:rPr>
          <w:color w:val="000000"/>
          <w:sz w:val="24"/>
          <w:szCs w:val="24"/>
        </w:rPr>
        <w:tab/>
        <w:t>“Interventions” are instructional supports provided to students with the purpose of preventing and remediating reading difficulties. These supports are organized in tiers which provide increasing instructional intensity and support with each level.</w:t>
      </w:r>
    </w:p>
    <w:p w14:paraId="0000000A" w14:textId="77777777" w:rsidR="00591694" w:rsidRDefault="00694F3E">
      <w:p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720" w:hanging="360"/>
        <w:jc w:val="both"/>
        <w:rPr>
          <w:color w:val="000000"/>
          <w:sz w:val="24"/>
          <w:szCs w:val="24"/>
        </w:rPr>
      </w:pPr>
      <w:r>
        <w:rPr>
          <w:color w:val="000000"/>
          <w:sz w:val="24"/>
          <w:szCs w:val="24"/>
        </w:rPr>
        <w:t>3.</w:t>
      </w:r>
      <w:r>
        <w:rPr>
          <w:color w:val="000000"/>
          <w:sz w:val="24"/>
          <w:szCs w:val="24"/>
        </w:rPr>
        <w:tab/>
        <w:t xml:space="preserve">“Motivational assessments” are measures of motivation or attitudes toward reading and </w:t>
      </w:r>
      <w:proofErr w:type="gramStart"/>
      <w:r>
        <w:rPr>
          <w:color w:val="000000"/>
          <w:sz w:val="24"/>
          <w:szCs w:val="24"/>
        </w:rPr>
        <w:t>produce</w:t>
      </w:r>
      <w:proofErr w:type="gramEnd"/>
      <w:r>
        <w:rPr>
          <w:color w:val="000000"/>
          <w:sz w:val="24"/>
          <w:szCs w:val="24"/>
        </w:rPr>
        <w:t xml:space="preserve"> information to monitor student progress.</w:t>
      </w:r>
    </w:p>
    <w:p w14:paraId="0000000B" w14:textId="77777777" w:rsidR="00591694" w:rsidRDefault="00694F3E">
      <w:p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720" w:hanging="360"/>
        <w:jc w:val="both"/>
        <w:rPr>
          <w:color w:val="000000"/>
          <w:sz w:val="24"/>
          <w:szCs w:val="24"/>
        </w:rPr>
      </w:pPr>
      <w:r>
        <w:rPr>
          <w:color w:val="000000"/>
          <w:sz w:val="24"/>
          <w:szCs w:val="24"/>
        </w:rPr>
        <w:t>4.</w:t>
      </w:r>
      <w:r>
        <w:rPr>
          <w:color w:val="000000"/>
          <w:sz w:val="24"/>
          <w:szCs w:val="24"/>
        </w:rPr>
        <w:tab/>
        <w:t>“Prevention” is instructional support provided to students before students have experienced failure in learning to read.</w:t>
      </w:r>
    </w:p>
    <w:p w14:paraId="0000000C" w14:textId="77777777" w:rsidR="00591694" w:rsidRDefault="00694F3E">
      <w:p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720" w:hanging="360"/>
        <w:jc w:val="both"/>
        <w:rPr>
          <w:color w:val="000000"/>
          <w:sz w:val="24"/>
          <w:szCs w:val="24"/>
        </w:rPr>
      </w:pPr>
      <w:r>
        <w:rPr>
          <w:color w:val="000000"/>
          <w:sz w:val="24"/>
          <w:szCs w:val="24"/>
        </w:rPr>
        <w:t>5.</w:t>
      </w:r>
      <w:r>
        <w:rPr>
          <w:color w:val="000000"/>
          <w:sz w:val="24"/>
          <w:szCs w:val="24"/>
        </w:rPr>
        <w:tab/>
        <w:t>“Remediation” is instructional support provided to students after a student has experienced significant and persistent difficulties in learning to read.</w:t>
      </w:r>
    </w:p>
    <w:p w14:paraId="0000000D" w14:textId="77777777" w:rsidR="00591694" w:rsidRDefault="00694F3E">
      <w:p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720" w:hanging="360"/>
        <w:jc w:val="both"/>
        <w:rPr>
          <w:color w:val="000000"/>
          <w:sz w:val="24"/>
          <w:szCs w:val="24"/>
        </w:rPr>
      </w:pPr>
      <w:r>
        <w:rPr>
          <w:color w:val="000000"/>
          <w:sz w:val="24"/>
          <w:szCs w:val="24"/>
        </w:rPr>
        <w:t>6.</w:t>
      </w:r>
      <w:r>
        <w:rPr>
          <w:color w:val="000000"/>
          <w:sz w:val="24"/>
          <w:szCs w:val="24"/>
        </w:rPr>
        <w:tab/>
        <w:t>“Universal screeners” are very brief measures based on established standardized benchmarks or performance targets developed through extensive research designed to improve accuracy of identifying students who will likely need additional support for meeting grade level reading standards.</w:t>
      </w:r>
    </w:p>
    <w:p w14:paraId="0000000E" w14:textId="77777777" w:rsidR="00591694" w:rsidRDefault="00694F3E">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360" w:hanging="360"/>
        <w:jc w:val="both"/>
        <w:rPr>
          <w:strike/>
          <w:color w:val="FF0000"/>
          <w:sz w:val="24"/>
          <w:szCs w:val="24"/>
        </w:rPr>
      </w:pPr>
      <w:r>
        <w:rPr>
          <w:b/>
          <w:color w:val="000000"/>
          <w:sz w:val="24"/>
          <w:szCs w:val="24"/>
        </w:rPr>
        <w:t>B.</w:t>
      </w:r>
      <w:r>
        <w:rPr>
          <w:color w:val="000000"/>
          <w:sz w:val="24"/>
          <w:szCs w:val="24"/>
        </w:rPr>
        <w:tab/>
        <w:t xml:space="preserve">Prior to the release of monies generated by the K through three reading support level weight, </w:t>
      </w:r>
      <w:proofErr w:type="spellStart"/>
      <w:r>
        <w:rPr>
          <w:strike/>
          <w:color w:val="FF0000"/>
          <w:sz w:val="24"/>
          <w:szCs w:val="24"/>
        </w:rPr>
        <w:t>a</w:t>
      </w:r>
      <w:proofErr w:type="spellEnd"/>
      <w:r>
        <w:rPr>
          <w:color w:val="000000"/>
          <w:sz w:val="24"/>
          <w:szCs w:val="24"/>
        </w:rPr>
        <w:t xml:space="preserve"> </w:t>
      </w:r>
      <w:r>
        <w:rPr>
          <w:color w:val="0000FF"/>
          <w:sz w:val="24"/>
          <w:szCs w:val="24"/>
          <w:u w:val="single"/>
        </w:rPr>
        <w:t>each</w:t>
      </w:r>
      <w:r>
        <w:rPr>
          <w:color w:val="000000"/>
          <w:sz w:val="24"/>
          <w:szCs w:val="24"/>
        </w:rPr>
        <w:t xml:space="preserve"> school district or charter school </w:t>
      </w:r>
      <w:r>
        <w:rPr>
          <w:strike/>
          <w:color w:val="FF0000"/>
          <w:sz w:val="24"/>
          <w:szCs w:val="24"/>
        </w:rPr>
        <w:t>assigned a letter grade of C, D or F, or that has more than ten percent of its pupils in grade three who do not demonstrate sufficient reading skills as established by the Board,</w:t>
      </w:r>
      <w:r>
        <w:rPr>
          <w:color w:val="000000"/>
          <w:sz w:val="24"/>
          <w:szCs w:val="24"/>
        </w:rPr>
        <w:t xml:space="preserve"> shall submit to the Department on or before October 1, a comprehensive local education agency K through three reading program plan, using the format prescribed by the Department. </w:t>
      </w:r>
      <w:r>
        <w:rPr>
          <w:strike/>
          <w:color w:val="FF0000"/>
          <w:sz w:val="24"/>
          <w:szCs w:val="24"/>
        </w:rPr>
        <w:t>Each school district or charter school assigned a letter grade of A or B shall submit its plan to the Department on or before October 1 in odd numbered years only beginning in 2016-2017.</w:t>
      </w:r>
    </w:p>
    <w:p w14:paraId="0000000F" w14:textId="77777777" w:rsidR="00591694" w:rsidRDefault="00694F3E">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360" w:hanging="360"/>
        <w:jc w:val="both"/>
        <w:rPr>
          <w:color w:val="000000"/>
          <w:sz w:val="24"/>
          <w:szCs w:val="24"/>
        </w:rPr>
      </w:pPr>
      <w:r>
        <w:rPr>
          <w:b/>
          <w:color w:val="000000"/>
          <w:sz w:val="24"/>
          <w:szCs w:val="24"/>
        </w:rPr>
        <w:t>C.</w:t>
      </w:r>
      <w:r>
        <w:rPr>
          <w:color w:val="000000"/>
          <w:sz w:val="24"/>
          <w:szCs w:val="24"/>
        </w:rPr>
        <w:tab/>
        <w:t>Pursuant to A.R.S. §§ 15-211, 15-701 and 15-704, the K through three reading program plan submission shall contain the following components for pupils in half-day and full-day kindergarten programs and grades one through three:</w:t>
      </w:r>
    </w:p>
    <w:p w14:paraId="00000010" w14:textId="49E4EFD7" w:rsidR="00591694" w:rsidRDefault="00694F3E">
      <w:p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720" w:hanging="360"/>
        <w:jc w:val="both"/>
        <w:rPr>
          <w:color w:val="000000"/>
          <w:sz w:val="24"/>
          <w:szCs w:val="24"/>
        </w:rPr>
      </w:pPr>
      <w:r>
        <w:rPr>
          <w:color w:val="000000"/>
          <w:sz w:val="24"/>
          <w:szCs w:val="24"/>
        </w:rPr>
        <w:t>1.</w:t>
      </w:r>
      <w:r>
        <w:rPr>
          <w:color w:val="000000"/>
          <w:sz w:val="24"/>
          <w:szCs w:val="24"/>
        </w:rPr>
        <w:tab/>
      </w:r>
      <w:r w:rsidR="00C45D9E" w:rsidRPr="0F7E6070">
        <w:rPr>
          <w:rFonts w:asciiTheme="minorHAnsi" w:eastAsia="Times New Roman" w:hAnsiTheme="minorHAnsi" w:cstheme="minorBidi"/>
          <w:color w:val="000000" w:themeColor="text1"/>
          <w:sz w:val="24"/>
          <w:szCs w:val="24"/>
        </w:rPr>
        <w:t>School literacy contacts, l</w:t>
      </w:r>
      <w:r w:rsidR="00C45D9E">
        <w:rPr>
          <w:rFonts w:asciiTheme="minorHAnsi" w:eastAsia="Times New Roman" w:hAnsiTheme="minorHAnsi" w:cstheme="minorBidi"/>
          <w:color w:val="000000" w:themeColor="text1"/>
          <w:sz w:val="24"/>
          <w:szCs w:val="24"/>
        </w:rPr>
        <w:t xml:space="preserve">iteracy team members and master </w:t>
      </w:r>
      <w:r w:rsidR="00860214">
        <w:rPr>
          <w:rFonts w:asciiTheme="minorHAnsi" w:eastAsia="Times New Roman" w:hAnsiTheme="minorHAnsi" w:cstheme="minorBidi"/>
          <w:bCs/>
          <w:color w:val="2212F6"/>
          <w:sz w:val="24"/>
          <w:szCs w:val="24"/>
          <w:u w:val="single"/>
        </w:rPr>
        <w:t xml:space="preserve">K-3 school schedules, </w:t>
      </w:r>
      <w:r w:rsidR="00C45D9E" w:rsidRPr="00C45D9E">
        <w:rPr>
          <w:rFonts w:asciiTheme="minorHAnsi" w:eastAsia="Times New Roman" w:hAnsiTheme="minorHAnsi" w:cstheme="minorBidi"/>
          <w:bCs/>
          <w:color w:val="2212F6"/>
          <w:sz w:val="24"/>
          <w:szCs w:val="24"/>
          <w:u w:val="single"/>
        </w:rPr>
        <w:t>to include all subject areas</w:t>
      </w:r>
      <w:r w:rsidR="00C45D9E">
        <w:rPr>
          <w:rFonts w:asciiTheme="minorHAnsi" w:eastAsia="Times New Roman" w:hAnsiTheme="minorHAnsi" w:cstheme="minorBidi"/>
          <w:bCs/>
          <w:color w:val="2212F6"/>
          <w:sz w:val="24"/>
          <w:szCs w:val="24"/>
          <w:u w:val="single"/>
        </w:rPr>
        <w:t xml:space="preserve">, </w:t>
      </w:r>
      <w:r w:rsidR="00C45D9E" w:rsidRPr="00C45D9E">
        <w:rPr>
          <w:rFonts w:asciiTheme="minorHAnsi" w:eastAsia="Times New Roman" w:hAnsiTheme="minorHAnsi" w:cstheme="minorBidi"/>
          <w:bCs/>
          <w:color w:val="2212F6"/>
          <w:sz w:val="24"/>
          <w:szCs w:val="24"/>
          <w:u w:val="single"/>
        </w:rPr>
        <w:t xml:space="preserve">with </w:t>
      </w:r>
      <w:r w:rsidR="00860214">
        <w:rPr>
          <w:rFonts w:asciiTheme="minorHAnsi" w:eastAsia="Times New Roman" w:hAnsiTheme="minorHAnsi" w:cstheme="minorBidi"/>
          <w:bCs/>
          <w:color w:val="2212F6"/>
          <w:sz w:val="24"/>
          <w:szCs w:val="24"/>
          <w:u w:val="single"/>
        </w:rPr>
        <w:t xml:space="preserve">a </w:t>
      </w:r>
      <w:r w:rsidR="00C45D9E" w:rsidRPr="00C45D9E">
        <w:rPr>
          <w:rFonts w:asciiTheme="minorHAnsi" w:eastAsia="Times New Roman" w:hAnsiTheme="minorHAnsi" w:cstheme="minorBidi"/>
          <w:bCs/>
          <w:color w:val="2212F6"/>
          <w:sz w:val="24"/>
          <w:szCs w:val="24"/>
          <w:u w:val="single"/>
        </w:rPr>
        <w:t>clear em</w:t>
      </w:r>
      <w:r w:rsidR="00860214">
        <w:rPr>
          <w:rFonts w:asciiTheme="minorHAnsi" w:eastAsia="Times New Roman" w:hAnsiTheme="minorHAnsi" w:cstheme="minorBidi"/>
          <w:bCs/>
          <w:color w:val="2212F6"/>
          <w:sz w:val="24"/>
          <w:szCs w:val="24"/>
          <w:u w:val="single"/>
        </w:rPr>
        <w:t xml:space="preserve">phasis on literacy instruction </w:t>
      </w:r>
      <w:r w:rsidR="00C45D9E" w:rsidRPr="00C45D9E">
        <w:rPr>
          <w:rFonts w:asciiTheme="minorHAnsi" w:eastAsia="Times New Roman" w:hAnsiTheme="minorHAnsi" w:cstheme="minorBidi"/>
          <w:bCs/>
          <w:color w:val="2212F6"/>
          <w:sz w:val="24"/>
          <w:szCs w:val="24"/>
          <w:u w:val="single"/>
        </w:rPr>
        <w:t>and displaying all levels of reading support</w:t>
      </w:r>
      <w:r w:rsidRPr="00C45D9E">
        <w:rPr>
          <w:color w:val="2212F6"/>
          <w:sz w:val="24"/>
          <w:szCs w:val="24"/>
          <w:u w:val="single"/>
        </w:rPr>
        <w:t>;</w:t>
      </w:r>
    </w:p>
    <w:p w14:paraId="00000011" w14:textId="7981E037" w:rsidR="00591694" w:rsidRDefault="00694F3E">
      <w:p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720" w:hanging="360"/>
        <w:jc w:val="both"/>
        <w:rPr>
          <w:color w:val="4472C4"/>
          <w:sz w:val="24"/>
          <w:szCs w:val="24"/>
        </w:rPr>
      </w:pPr>
      <w:r>
        <w:rPr>
          <w:color w:val="000000"/>
          <w:sz w:val="24"/>
          <w:szCs w:val="24"/>
        </w:rPr>
        <w:lastRenderedPageBreak/>
        <w:t>2.</w:t>
      </w:r>
      <w:r>
        <w:rPr>
          <w:color w:val="000000"/>
          <w:sz w:val="24"/>
          <w:szCs w:val="24"/>
        </w:rPr>
        <w:tab/>
        <w:t xml:space="preserve">A list of the staff who reviewed and approved the individual school K through </w:t>
      </w:r>
      <w:r>
        <w:rPr>
          <w:strike/>
          <w:color w:val="FF0000"/>
          <w:sz w:val="24"/>
          <w:szCs w:val="24"/>
        </w:rPr>
        <w:t>3</w:t>
      </w:r>
      <w:r>
        <w:rPr>
          <w:color w:val="000000"/>
          <w:sz w:val="24"/>
          <w:szCs w:val="24"/>
        </w:rPr>
        <w:t xml:space="preserve"> </w:t>
      </w:r>
      <w:r>
        <w:rPr>
          <w:color w:val="0000FF"/>
          <w:sz w:val="24"/>
          <w:szCs w:val="24"/>
          <w:u w:val="single"/>
        </w:rPr>
        <w:t>three</w:t>
      </w:r>
      <w:r>
        <w:rPr>
          <w:color w:val="000000"/>
          <w:sz w:val="24"/>
          <w:szCs w:val="24"/>
        </w:rPr>
        <w:t xml:space="preserve"> reading program plan, </w:t>
      </w:r>
      <w:r w:rsidRPr="00C45D9E">
        <w:rPr>
          <w:color w:val="2212F6"/>
          <w:sz w:val="24"/>
          <w:szCs w:val="24"/>
          <w:u w:val="single"/>
        </w:rPr>
        <w:t>including</w:t>
      </w:r>
      <w:r w:rsidR="00C45D9E">
        <w:rPr>
          <w:color w:val="2212F6"/>
          <w:sz w:val="24"/>
          <w:szCs w:val="24"/>
          <w:u w:val="single"/>
        </w:rPr>
        <w:t xml:space="preserve"> </w:t>
      </w:r>
      <w:r>
        <w:rPr>
          <w:color w:val="2212F6"/>
          <w:sz w:val="24"/>
          <w:szCs w:val="24"/>
          <w:u w:val="single"/>
        </w:rPr>
        <w:t>special education directors</w:t>
      </w:r>
      <w:r w:rsidR="002563DD">
        <w:rPr>
          <w:color w:val="2212F6"/>
          <w:sz w:val="24"/>
          <w:szCs w:val="24"/>
          <w:u w:val="single"/>
        </w:rPr>
        <w:t>/staff</w:t>
      </w:r>
      <w:r w:rsidR="00C45D9E">
        <w:rPr>
          <w:color w:val="2212F6"/>
          <w:sz w:val="24"/>
          <w:szCs w:val="24"/>
          <w:u w:val="single"/>
        </w:rPr>
        <w:t xml:space="preserve"> and staff directly involved with reading instruction</w:t>
      </w:r>
      <w:r>
        <w:rPr>
          <w:color w:val="2212F6"/>
          <w:sz w:val="24"/>
          <w:szCs w:val="24"/>
          <w:u w:val="single"/>
        </w:rPr>
        <w:t>;</w:t>
      </w:r>
      <w:r>
        <w:rPr>
          <w:color w:val="4472C4"/>
          <w:sz w:val="24"/>
          <w:szCs w:val="24"/>
          <w:u w:val="single"/>
        </w:rPr>
        <w:t xml:space="preserve"> </w:t>
      </w:r>
      <w:r>
        <w:rPr>
          <w:color w:val="4472C4"/>
          <w:sz w:val="24"/>
          <w:szCs w:val="24"/>
        </w:rPr>
        <w:t xml:space="preserve"> </w:t>
      </w:r>
    </w:p>
    <w:p w14:paraId="00000012" w14:textId="77777777" w:rsidR="00591694" w:rsidRDefault="00694F3E">
      <w:p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720" w:hanging="360"/>
        <w:jc w:val="both"/>
        <w:rPr>
          <w:color w:val="000000"/>
          <w:sz w:val="24"/>
          <w:szCs w:val="24"/>
        </w:rPr>
      </w:pPr>
      <w:r>
        <w:rPr>
          <w:color w:val="000000"/>
          <w:sz w:val="24"/>
          <w:szCs w:val="24"/>
        </w:rPr>
        <w:t>3.</w:t>
      </w:r>
      <w:r>
        <w:rPr>
          <w:color w:val="000000"/>
          <w:sz w:val="24"/>
          <w:szCs w:val="24"/>
        </w:rPr>
        <w:tab/>
        <w:t>Program expenditures for the prior school year and a budget for the current school year regarding the monies used only on instructional purposes intended to improve reading proficiency from the K through three support level weight and the K through three reading support level weight;</w:t>
      </w:r>
    </w:p>
    <w:p w14:paraId="00000013" w14:textId="27703A11" w:rsidR="00591694" w:rsidRDefault="00694F3E">
      <w:p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720" w:hanging="360"/>
        <w:jc w:val="both"/>
        <w:rPr>
          <w:color w:val="000000"/>
          <w:sz w:val="24"/>
          <w:szCs w:val="24"/>
        </w:rPr>
      </w:pPr>
      <w:r>
        <w:rPr>
          <w:color w:val="000000"/>
          <w:sz w:val="24"/>
          <w:szCs w:val="24"/>
        </w:rPr>
        <w:t>4.</w:t>
      </w:r>
      <w:r>
        <w:rPr>
          <w:color w:val="000000"/>
          <w:sz w:val="24"/>
          <w:szCs w:val="24"/>
        </w:rPr>
        <w:tab/>
        <w:t xml:space="preserve">An analysis of the effectiveness of the local education agency’s K through three reading program for the previous school year and plans for improvement for the current school year, </w:t>
      </w:r>
      <w:r>
        <w:rPr>
          <w:color w:val="2212F6"/>
          <w:sz w:val="24"/>
          <w:szCs w:val="24"/>
          <w:u w:val="single"/>
        </w:rPr>
        <w:t xml:space="preserve">including </w:t>
      </w:r>
      <w:r w:rsidR="00860214">
        <w:rPr>
          <w:color w:val="2212F6"/>
          <w:sz w:val="24"/>
          <w:szCs w:val="24"/>
          <w:u w:val="single"/>
        </w:rPr>
        <w:t>the specific strategies being</w:t>
      </w:r>
      <w:r w:rsidR="00C23B44">
        <w:rPr>
          <w:color w:val="2212F6"/>
          <w:sz w:val="24"/>
          <w:szCs w:val="24"/>
          <w:u w:val="single"/>
        </w:rPr>
        <w:t xml:space="preserve"> employed </w:t>
      </w:r>
      <w:r w:rsidR="00860214">
        <w:rPr>
          <w:color w:val="2212F6"/>
          <w:sz w:val="24"/>
          <w:szCs w:val="24"/>
          <w:u w:val="single"/>
        </w:rPr>
        <w:t xml:space="preserve">to support </w:t>
      </w:r>
      <w:r>
        <w:rPr>
          <w:color w:val="2212F6"/>
          <w:sz w:val="24"/>
          <w:szCs w:val="24"/>
          <w:u w:val="single"/>
        </w:rPr>
        <w:t xml:space="preserve">populations currently eligible for exemption from retention, such as </w:t>
      </w:r>
      <w:r w:rsidR="00860214">
        <w:rPr>
          <w:color w:val="2212F6"/>
          <w:sz w:val="24"/>
          <w:szCs w:val="24"/>
          <w:u w:val="single"/>
        </w:rPr>
        <w:t xml:space="preserve">struggling readers, English language learners, </w:t>
      </w:r>
      <w:r>
        <w:rPr>
          <w:color w:val="2212F6"/>
          <w:sz w:val="24"/>
          <w:szCs w:val="24"/>
          <w:u w:val="single"/>
        </w:rPr>
        <w:t>and students with disabilities;</w:t>
      </w:r>
    </w:p>
    <w:p w14:paraId="00000014" w14:textId="77777777" w:rsidR="00591694" w:rsidRDefault="00694F3E">
      <w:p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720" w:hanging="360"/>
        <w:jc w:val="both"/>
        <w:rPr>
          <w:color w:val="000000"/>
          <w:sz w:val="24"/>
          <w:szCs w:val="24"/>
        </w:rPr>
      </w:pPr>
      <w:r>
        <w:rPr>
          <w:color w:val="000000"/>
          <w:sz w:val="24"/>
          <w:szCs w:val="24"/>
        </w:rPr>
        <w:t>5.</w:t>
      </w:r>
      <w:r>
        <w:rPr>
          <w:color w:val="000000"/>
          <w:sz w:val="24"/>
          <w:szCs w:val="24"/>
        </w:rPr>
        <w:tab/>
        <w:t>Core reading programs which teach the essential components of reading instruction including explicit and systematic phonics pursuant to A.R.S. § 15-704(H</w:t>
      </w:r>
      <w:proofErr w:type="gramStart"/>
      <w:r>
        <w:rPr>
          <w:color w:val="000000"/>
          <w:sz w:val="24"/>
          <w:szCs w:val="24"/>
        </w:rPr>
        <w:t>)(</w:t>
      </w:r>
      <w:proofErr w:type="gramEnd"/>
      <w:r>
        <w:rPr>
          <w:color w:val="000000"/>
          <w:sz w:val="24"/>
          <w:szCs w:val="24"/>
        </w:rPr>
        <w:t>1), with a description of the frequency and duration of the instruction;</w:t>
      </w:r>
    </w:p>
    <w:p w14:paraId="00000015" w14:textId="77777777" w:rsidR="00591694" w:rsidRDefault="00694F3E">
      <w:p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720" w:hanging="360"/>
        <w:jc w:val="both"/>
        <w:rPr>
          <w:color w:val="000000"/>
          <w:sz w:val="24"/>
          <w:szCs w:val="24"/>
        </w:rPr>
      </w:pPr>
      <w:r>
        <w:rPr>
          <w:color w:val="000000"/>
          <w:sz w:val="24"/>
          <w:szCs w:val="24"/>
        </w:rPr>
        <w:t>6.</w:t>
      </w:r>
      <w:r>
        <w:rPr>
          <w:color w:val="000000"/>
          <w:sz w:val="24"/>
          <w:szCs w:val="24"/>
        </w:rPr>
        <w:tab/>
        <w:t>Date of last K through three reading curriculum review for standards alignment;</w:t>
      </w:r>
    </w:p>
    <w:p w14:paraId="00000016" w14:textId="02263CDE" w:rsidR="00591694" w:rsidRPr="00F867B4" w:rsidRDefault="00694F3E" w:rsidP="00F867B4">
      <w:p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720" w:hanging="360"/>
        <w:jc w:val="both"/>
        <w:rPr>
          <w:rFonts w:asciiTheme="minorHAnsi" w:eastAsia="Times New Roman" w:hAnsiTheme="minorHAnsi" w:cstheme="minorHAnsi"/>
          <w:color w:val="000000"/>
          <w:sz w:val="24"/>
          <w:szCs w:val="24"/>
        </w:rPr>
      </w:pPr>
      <w:r>
        <w:rPr>
          <w:color w:val="000000"/>
          <w:sz w:val="24"/>
          <w:szCs w:val="24"/>
        </w:rPr>
        <w:t>7.</w:t>
      </w:r>
      <w:r>
        <w:rPr>
          <w:color w:val="000000"/>
          <w:sz w:val="24"/>
          <w:szCs w:val="24"/>
        </w:rPr>
        <w:tab/>
      </w:r>
      <w:r w:rsidR="00F867B4" w:rsidRPr="00175308">
        <w:rPr>
          <w:rFonts w:asciiTheme="minorHAnsi" w:eastAsia="Times New Roman" w:hAnsiTheme="minorHAnsi" w:cstheme="minorHAnsi"/>
          <w:color w:val="000000"/>
          <w:sz w:val="24"/>
          <w:szCs w:val="24"/>
        </w:rPr>
        <w:t xml:space="preserve">Tier II and Tier III intensive reading intervention programs </w:t>
      </w:r>
      <w:r w:rsidR="00860214">
        <w:rPr>
          <w:rFonts w:asciiTheme="minorHAnsi" w:eastAsia="Times New Roman" w:hAnsiTheme="minorHAnsi" w:cstheme="minorHAnsi"/>
          <w:color w:val="2212F6"/>
          <w:sz w:val="24"/>
          <w:szCs w:val="24"/>
          <w:u w:val="single"/>
        </w:rPr>
        <w:t>including reading</w:t>
      </w:r>
      <w:r w:rsidR="00F867B4" w:rsidRPr="00175308">
        <w:rPr>
          <w:rFonts w:asciiTheme="minorHAnsi" w:eastAsia="Times New Roman" w:hAnsiTheme="minorHAnsi" w:cstheme="minorHAnsi"/>
          <w:color w:val="2212F6"/>
          <w:sz w:val="24"/>
          <w:szCs w:val="24"/>
          <w:u w:val="single"/>
        </w:rPr>
        <w:t xml:space="preserve"> programs </w:t>
      </w:r>
      <w:r w:rsidR="00860214">
        <w:rPr>
          <w:rFonts w:asciiTheme="minorHAnsi" w:eastAsia="Times New Roman" w:hAnsiTheme="minorHAnsi" w:cstheme="minorHAnsi"/>
          <w:color w:val="2212F6"/>
          <w:sz w:val="24"/>
          <w:szCs w:val="24"/>
          <w:u w:val="single"/>
        </w:rPr>
        <w:t xml:space="preserve">used </w:t>
      </w:r>
      <w:r w:rsidR="00F867B4" w:rsidRPr="00175308">
        <w:rPr>
          <w:rFonts w:asciiTheme="minorHAnsi" w:eastAsia="Times New Roman" w:hAnsiTheme="minorHAnsi" w:cstheme="minorHAnsi"/>
          <w:color w:val="2212F6"/>
          <w:sz w:val="24"/>
          <w:szCs w:val="24"/>
          <w:u w:val="single"/>
        </w:rPr>
        <w:t xml:space="preserve">for </w:t>
      </w:r>
      <w:r w:rsidR="00F867B4">
        <w:rPr>
          <w:rFonts w:asciiTheme="minorHAnsi" w:eastAsia="Times New Roman" w:hAnsiTheme="minorHAnsi" w:cstheme="minorHAnsi"/>
          <w:color w:val="2212F6"/>
          <w:sz w:val="24"/>
          <w:szCs w:val="24"/>
          <w:u w:val="single"/>
        </w:rPr>
        <w:t>students with disabilities (separate from specially designed instruction outlined within a child with a disability’s individualized education program)</w:t>
      </w:r>
      <w:r w:rsidR="00F867B4" w:rsidRPr="00175308">
        <w:rPr>
          <w:rFonts w:asciiTheme="minorHAnsi" w:eastAsia="Times New Roman" w:hAnsiTheme="minorHAnsi" w:cstheme="minorHAnsi"/>
          <w:color w:val="2212F6"/>
          <w:sz w:val="24"/>
          <w:szCs w:val="24"/>
          <w:u w:val="single"/>
        </w:rPr>
        <w:t xml:space="preserve">, </w:t>
      </w:r>
      <w:r w:rsidR="00F867B4" w:rsidRPr="00175308">
        <w:rPr>
          <w:rFonts w:asciiTheme="minorHAnsi" w:eastAsia="Times New Roman" w:hAnsiTheme="minorHAnsi" w:cstheme="minorHAnsi"/>
          <w:color w:val="000000"/>
          <w:sz w:val="24"/>
          <w:szCs w:val="24"/>
        </w:rPr>
        <w:t>including frequency and duration;</w:t>
      </w:r>
    </w:p>
    <w:p w14:paraId="00000017" w14:textId="77777777" w:rsidR="00591694" w:rsidRDefault="00694F3E">
      <w:p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720" w:hanging="360"/>
        <w:jc w:val="both"/>
        <w:rPr>
          <w:color w:val="000000"/>
          <w:sz w:val="24"/>
          <w:szCs w:val="24"/>
        </w:rPr>
      </w:pPr>
      <w:r>
        <w:rPr>
          <w:color w:val="000000"/>
          <w:sz w:val="24"/>
          <w:szCs w:val="24"/>
        </w:rPr>
        <w:t>8.</w:t>
      </w:r>
      <w:r>
        <w:rPr>
          <w:color w:val="000000"/>
          <w:sz w:val="24"/>
          <w:szCs w:val="24"/>
        </w:rPr>
        <w:tab/>
        <w:t>A sample template of a parental notification letter;</w:t>
      </w:r>
    </w:p>
    <w:p w14:paraId="6587EE21" w14:textId="4955E3F9" w:rsidR="00F867B4" w:rsidRPr="00175308" w:rsidRDefault="00694F3E" w:rsidP="00F867B4">
      <w:p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720" w:hanging="360"/>
        <w:jc w:val="both"/>
        <w:rPr>
          <w:rFonts w:asciiTheme="minorHAnsi" w:eastAsia="Times New Roman" w:hAnsiTheme="minorHAnsi" w:cstheme="minorHAnsi"/>
          <w:color w:val="FF0000"/>
          <w:sz w:val="24"/>
          <w:szCs w:val="24"/>
        </w:rPr>
      </w:pPr>
      <w:r>
        <w:rPr>
          <w:color w:val="000000"/>
          <w:sz w:val="24"/>
          <w:szCs w:val="24"/>
        </w:rPr>
        <w:t>9.</w:t>
      </w:r>
      <w:r w:rsidR="00F867B4" w:rsidRPr="00F867B4">
        <w:rPr>
          <w:rFonts w:asciiTheme="minorHAnsi" w:eastAsia="Times New Roman" w:hAnsiTheme="minorHAnsi" w:cstheme="minorHAnsi"/>
          <w:color w:val="000000"/>
          <w:sz w:val="24"/>
          <w:szCs w:val="24"/>
        </w:rPr>
        <w:t xml:space="preserve"> </w:t>
      </w:r>
      <w:r w:rsidR="00C45D9E">
        <w:rPr>
          <w:rFonts w:asciiTheme="minorHAnsi" w:eastAsia="Times New Roman" w:hAnsiTheme="minorHAnsi" w:cstheme="minorHAnsi"/>
          <w:color w:val="000000"/>
          <w:sz w:val="24"/>
          <w:szCs w:val="24"/>
        </w:rPr>
        <w:t xml:space="preserve">  </w:t>
      </w:r>
      <w:r w:rsidR="00F867B4" w:rsidRPr="00175308">
        <w:rPr>
          <w:rFonts w:asciiTheme="minorHAnsi" w:eastAsia="Times New Roman" w:hAnsiTheme="minorHAnsi" w:cstheme="minorHAnsi"/>
          <w:color w:val="000000"/>
          <w:sz w:val="24"/>
          <w:szCs w:val="24"/>
        </w:rPr>
        <w:t xml:space="preserve">Evidence-based intervention and remedial services provided to students, </w:t>
      </w:r>
    </w:p>
    <w:p w14:paraId="00000019" w14:textId="03A82B0B" w:rsidR="00591694" w:rsidRDefault="00694F3E">
      <w:p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720" w:hanging="360"/>
        <w:jc w:val="both"/>
        <w:rPr>
          <w:color w:val="0000FF"/>
          <w:sz w:val="24"/>
          <w:szCs w:val="24"/>
          <w:u w:val="single"/>
        </w:rPr>
      </w:pPr>
      <w:r>
        <w:rPr>
          <w:color w:val="000000"/>
          <w:sz w:val="24"/>
          <w:szCs w:val="24"/>
        </w:rPr>
        <w:t>10.</w:t>
      </w:r>
      <w:r>
        <w:rPr>
          <w:color w:val="000000"/>
          <w:sz w:val="24"/>
          <w:szCs w:val="24"/>
        </w:rPr>
        <w:tab/>
        <w:t>Evidence of ongoing teacher training based on evidence-based reading research</w:t>
      </w:r>
      <w:r>
        <w:rPr>
          <w:strike/>
          <w:color w:val="FF0000"/>
          <w:sz w:val="24"/>
          <w:szCs w:val="24"/>
        </w:rPr>
        <w:t>.</w:t>
      </w:r>
      <w:r>
        <w:rPr>
          <w:color w:val="0000FF"/>
          <w:sz w:val="24"/>
          <w:szCs w:val="24"/>
          <w:u w:val="single"/>
        </w:rPr>
        <w:t xml:space="preserve"> </w:t>
      </w:r>
      <w:proofErr w:type="gramStart"/>
      <w:r>
        <w:rPr>
          <w:color w:val="0000FF"/>
          <w:sz w:val="24"/>
          <w:szCs w:val="24"/>
          <w:u w:val="single"/>
        </w:rPr>
        <w:t>;and</w:t>
      </w:r>
      <w:proofErr w:type="gramEnd"/>
    </w:p>
    <w:p w14:paraId="0000001A" w14:textId="60608771" w:rsidR="00591694" w:rsidRDefault="00694F3E">
      <w:p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720" w:hanging="360"/>
        <w:jc w:val="both"/>
        <w:rPr>
          <w:color w:val="0000FF"/>
          <w:sz w:val="24"/>
          <w:szCs w:val="24"/>
          <w:u w:val="single"/>
        </w:rPr>
      </w:pPr>
      <w:r>
        <w:rPr>
          <w:color w:val="0000FF"/>
          <w:sz w:val="24"/>
          <w:szCs w:val="24"/>
          <w:u w:val="single"/>
        </w:rPr>
        <w:t>11.</w:t>
      </w:r>
      <w:r w:rsidR="00F867B4">
        <w:rPr>
          <w:rFonts w:asciiTheme="minorHAnsi" w:eastAsia="Times New Roman" w:hAnsiTheme="minorHAnsi" w:cstheme="minorHAnsi"/>
          <w:color w:val="0000FF"/>
          <w:sz w:val="24"/>
          <w:szCs w:val="24"/>
          <w:u w:val="single"/>
        </w:rPr>
        <w:t xml:space="preserve"> </w:t>
      </w:r>
      <w:r w:rsidR="00F867B4" w:rsidRPr="00175308">
        <w:rPr>
          <w:rFonts w:asciiTheme="minorHAnsi" w:eastAsia="Times New Roman" w:hAnsiTheme="minorHAnsi" w:cstheme="minorHAnsi"/>
          <w:color w:val="0000FF"/>
          <w:sz w:val="24"/>
          <w:szCs w:val="24"/>
          <w:u w:val="single"/>
        </w:rPr>
        <w:t xml:space="preserve">Assurance that all parts of the assessment system are accessible to all students </w:t>
      </w:r>
      <w:proofErr w:type="gramStart"/>
      <w:r w:rsidR="00F867B4" w:rsidRPr="00175308">
        <w:rPr>
          <w:rFonts w:asciiTheme="minorHAnsi" w:eastAsia="Times New Roman" w:hAnsiTheme="minorHAnsi" w:cstheme="minorHAnsi"/>
          <w:color w:val="0000FF"/>
          <w:sz w:val="24"/>
          <w:szCs w:val="24"/>
          <w:u w:val="single"/>
        </w:rPr>
        <w:t xml:space="preserve">as </w:t>
      </w:r>
      <w:r w:rsidR="00F867B4">
        <w:rPr>
          <w:rFonts w:asciiTheme="minorHAnsi" w:eastAsia="Times New Roman" w:hAnsiTheme="minorHAnsi" w:cstheme="minorHAnsi"/>
          <w:color w:val="0000FF"/>
          <w:sz w:val="24"/>
          <w:szCs w:val="24"/>
          <w:u w:val="single"/>
        </w:rPr>
        <w:t xml:space="preserve"> </w:t>
      </w:r>
      <w:r w:rsidR="00F867B4" w:rsidRPr="00175308">
        <w:rPr>
          <w:rFonts w:asciiTheme="minorHAnsi" w:eastAsia="Times New Roman" w:hAnsiTheme="minorHAnsi" w:cstheme="minorHAnsi"/>
          <w:color w:val="0000FF"/>
          <w:sz w:val="24"/>
          <w:szCs w:val="24"/>
          <w:u w:val="single"/>
        </w:rPr>
        <w:t>required</w:t>
      </w:r>
      <w:proofErr w:type="gramEnd"/>
      <w:r w:rsidR="00F867B4" w:rsidRPr="00175308">
        <w:rPr>
          <w:rFonts w:asciiTheme="minorHAnsi" w:eastAsia="Times New Roman" w:hAnsiTheme="minorHAnsi" w:cstheme="minorHAnsi"/>
          <w:color w:val="0000FF"/>
          <w:sz w:val="24"/>
          <w:szCs w:val="24"/>
          <w:u w:val="single"/>
        </w:rPr>
        <w:t xml:space="preserve"> by federal law</w:t>
      </w:r>
      <w:r w:rsidR="00422DEB">
        <w:rPr>
          <w:rFonts w:asciiTheme="minorHAnsi" w:eastAsia="Times New Roman" w:hAnsiTheme="minorHAnsi" w:cstheme="minorHAnsi"/>
          <w:color w:val="0000FF"/>
          <w:sz w:val="24"/>
          <w:szCs w:val="24"/>
          <w:u w:val="single"/>
        </w:rPr>
        <w:t xml:space="preserve">. </w:t>
      </w:r>
    </w:p>
    <w:p w14:paraId="0000001B" w14:textId="77777777" w:rsidR="00591694" w:rsidRDefault="00591694">
      <w:p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720" w:hanging="360"/>
        <w:jc w:val="both"/>
        <w:rPr>
          <w:color w:val="0000FF"/>
          <w:sz w:val="24"/>
          <w:szCs w:val="24"/>
          <w:u w:val="single"/>
        </w:rPr>
      </w:pPr>
    </w:p>
    <w:p w14:paraId="0000001C" w14:textId="47CC7BD6" w:rsidR="00591694" w:rsidRDefault="00694F3E">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360" w:hanging="360"/>
        <w:jc w:val="both"/>
        <w:rPr>
          <w:color w:val="000000"/>
          <w:sz w:val="24"/>
          <w:szCs w:val="24"/>
        </w:rPr>
      </w:pPr>
      <w:r>
        <w:rPr>
          <w:b/>
          <w:color w:val="000000"/>
          <w:sz w:val="24"/>
          <w:szCs w:val="24"/>
        </w:rPr>
        <w:t>D.</w:t>
      </w:r>
      <w:r>
        <w:rPr>
          <w:color w:val="000000"/>
          <w:sz w:val="24"/>
          <w:szCs w:val="24"/>
        </w:rPr>
        <w:tab/>
        <w:t xml:space="preserve">The local education agency shall submit universal screening data </w:t>
      </w:r>
      <w:r w:rsidRPr="00422DEB">
        <w:rPr>
          <w:strike/>
          <w:color w:val="FF0000"/>
          <w:sz w:val="24"/>
          <w:szCs w:val="24"/>
        </w:rPr>
        <w:t>on</w:t>
      </w:r>
      <w:r>
        <w:rPr>
          <w:color w:val="000000"/>
          <w:sz w:val="24"/>
          <w:szCs w:val="24"/>
        </w:rPr>
        <w:t xml:space="preserve"> </w:t>
      </w:r>
      <w:r w:rsidR="00422DEB" w:rsidRPr="00422DEB">
        <w:rPr>
          <w:color w:val="2212F6"/>
          <w:sz w:val="24"/>
          <w:szCs w:val="24"/>
          <w:u w:val="single"/>
        </w:rPr>
        <w:t>by</w:t>
      </w:r>
      <w:r w:rsidR="00422DEB">
        <w:rPr>
          <w:color w:val="2212F6"/>
          <w:sz w:val="24"/>
          <w:szCs w:val="24"/>
        </w:rPr>
        <w:t xml:space="preserve"> </w:t>
      </w:r>
      <w:r>
        <w:rPr>
          <w:color w:val="000000"/>
          <w:sz w:val="24"/>
          <w:szCs w:val="24"/>
        </w:rPr>
        <w:t xml:space="preserve">October 1, winter </w:t>
      </w:r>
      <w:r w:rsidRPr="00422DEB">
        <w:rPr>
          <w:strike/>
          <w:color w:val="FF0000"/>
          <w:sz w:val="24"/>
          <w:szCs w:val="24"/>
        </w:rPr>
        <w:t>benchmark</w:t>
      </w:r>
      <w:r>
        <w:rPr>
          <w:color w:val="000000"/>
          <w:sz w:val="24"/>
          <w:szCs w:val="24"/>
        </w:rPr>
        <w:t xml:space="preserve"> data </w:t>
      </w:r>
      <w:r w:rsidR="00422DEB" w:rsidRPr="00422DEB">
        <w:rPr>
          <w:strike/>
          <w:color w:val="FF0000"/>
          <w:sz w:val="24"/>
          <w:szCs w:val="24"/>
        </w:rPr>
        <w:t>on</w:t>
      </w:r>
      <w:r w:rsidR="00422DEB">
        <w:rPr>
          <w:color w:val="000000"/>
          <w:sz w:val="24"/>
          <w:szCs w:val="24"/>
        </w:rPr>
        <w:t xml:space="preserve"> </w:t>
      </w:r>
      <w:r w:rsidR="00422DEB" w:rsidRPr="00422DEB">
        <w:rPr>
          <w:color w:val="2212F6"/>
          <w:sz w:val="24"/>
          <w:szCs w:val="24"/>
          <w:u w:val="single"/>
        </w:rPr>
        <w:t>by</w:t>
      </w:r>
      <w:r>
        <w:rPr>
          <w:color w:val="000000"/>
          <w:sz w:val="24"/>
          <w:szCs w:val="24"/>
        </w:rPr>
        <w:t xml:space="preserve"> February 1</w:t>
      </w:r>
      <w:r w:rsidR="00080215">
        <w:rPr>
          <w:color w:val="000000"/>
          <w:sz w:val="24"/>
          <w:szCs w:val="24"/>
        </w:rPr>
        <w:t xml:space="preserve"> and spring data </w:t>
      </w:r>
      <w:r w:rsidR="00422DEB" w:rsidRPr="00422DEB">
        <w:rPr>
          <w:color w:val="2212F6"/>
          <w:sz w:val="24"/>
          <w:szCs w:val="24"/>
          <w:u w:val="single"/>
        </w:rPr>
        <w:t>by</w:t>
      </w:r>
      <w:r w:rsidR="00422DEB">
        <w:rPr>
          <w:color w:val="2212F6"/>
          <w:sz w:val="24"/>
          <w:szCs w:val="24"/>
        </w:rPr>
        <w:t xml:space="preserve"> </w:t>
      </w:r>
      <w:r>
        <w:rPr>
          <w:color w:val="000000"/>
          <w:sz w:val="24"/>
          <w:szCs w:val="24"/>
        </w:rPr>
        <w:t>June 1 for pupils in kindergarten programs and grades one through three.</w:t>
      </w:r>
    </w:p>
    <w:p w14:paraId="7677EF65" w14:textId="1F7214CF" w:rsidR="00B82A1A" w:rsidRPr="00C61A04" w:rsidRDefault="00B82A1A" w:rsidP="00B82A1A">
      <w:pPr>
        <w:numPr>
          <w:ilvl w:val="0"/>
          <w:numId w:val="7"/>
        </w:numPr>
        <w:pBdr>
          <w:top w:val="nil"/>
          <w:left w:val="nil"/>
          <w:bottom w:val="nil"/>
          <w:right w:val="nil"/>
          <w:between w:val="nil"/>
        </w:pBdr>
        <w:spacing w:after="0" w:line="240" w:lineRule="auto"/>
        <w:rPr>
          <w:color w:val="2212F6"/>
          <w:sz w:val="24"/>
          <w:szCs w:val="24"/>
        </w:rPr>
      </w:pPr>
      <w:r>
        <w:rPr>
          <w:color w:val="2212F6"/>
          <w:sz w:val="24"/>
          <w:szCs w:val="24"/>
          <w:u w:val="single"/>
        </w:rPr>
        <w:t xml:space="preserve">Beginning with school year 2025-2026, reported data </w:t>
      </w:r>
      <w:r w:rsidR="000B2E69">
        <w:rPr>
          <w:color w:val="2212F6"/>
          <w:sz w:val="24"/>
          <w:szCs w:val="24"/>
          <w:u w:val="single"/>
        </w:rPr>
        <w:t>to</w:t>
      </w:r>
      <w:r>
        <w:rPr>
          <w:color w:val="2212F6"/>
          <w:sz w:val="24"/>
          <w:szCs w:val="24"/>
          <w:u w:val="single"/>
        </w:rPr>
        <w:t xml:space="preserve"> the Arizona Department of Education will Include 3</w:t>
      </w:r>
      <w:r>
        <w:rPr>
          <w:color w:val="2212F6"/>
          <w:sz w:val="24"/>
          <w:szCs w:val="24"/>
          <w:u w:val="single"/>
          <w:vertAlign w:val="superscript"/>
        </w:rPr>
        <w:t>rd</w:t>
      </w:r>
      <w:r>
        <w:rPr>
          <w:color w:val="2212F6"/>
          <w:sz w:val="24"/>
          <w:szCs w:val="24"/>
          <w:u w:val="single"/>
        </w:rPr>
        <w:t xml:space="preserve"> grade statewide ELA exam data disaggregated by subgroups:</w:t>
      </w:r>
    </w:p>
    <w:p w14:paraId="239A1F55" w14:textId="1DAC57EA" w:rsidR="00B82A1A" w:rsidRPr="00B82A1A" w:rsidRDefault="00B82A1A" w:rsidP="00B82A1A">
      <w:pPr>
        <w:pStyle w:val="ListParagraph"/>
        <w:numPr>
          <w:ilvl w:val="2"/>
          <w:numId w:val="7"/>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Student counts of subgroups that are less </w:t>
      </w:r>
      <w:proofErr w:type="spellStart"/>
      <w:r>
        <w:rPr>
          <w:rFonts w:asciiTheme="minorHAnsi" w:eastAsia="Times New Roman" w:hAnsiTheme="minorHAnsi" w:cstheme="minorHAnsi"/>
          <w:color w:val="2212F6"/>
          <w:sz w:val="24"/>
          <w:szCs w:val="24"/>
          <w:u w:val="single"/>
        </w:rPr>
        <w:t>then</w:t>
      </w:r>
      <w:proofErr w:type="spellEnd"/>
      <w:r>
        <w:rPr>
          <w:rFonts w:asciiTheme="minorHAnsi" w:eastAsia="Times New Roman" w:hAnsiTheme="minorHAnsi" w:cstheme="minorHAnsi"/>
          <w:color w:val="2212F6"/>
          <w:sz w:val="24"/>
          <w:szCs w:val="24"/>
          <w:u w:val="single"/>
        </w:rPr>
        <w:t xml:space="preserve"> 11 are to be reviewed by the LEA, but are to be redacted for reporting purposes by the Arizona Department of Education. </w:t>
      </w:r>
    </w:p>
    <w:p w14:paraId="39D8BA0A" w14:textId="339600E0" w:rsidR="00F867B4" w:rsidRPr="00F867B4" w:rsidRDefault="00F867B4" w:rsidP="00F867B4">
      <w:pPr>
        <w:pStyle w:val="ListParagraph"/>
        <w:numPr>
          <w:ilvl w:val="1"/>
          <w:numId w:val="7"/>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sidRPr="00F867B4">
        <w:rPr>
          <w:rFonts w:asciiTheme="minorHAnsi" w:eastAsia="Times New Roman" w:hAnsiTheme="minorHAnsi" w:cstheme="minorHAnsi"/>
          <w:color w:val="2212F6"/>
          <w:sz w:val="24"/>
          <w:szCs w:val="24"/>
          <w:u w:val="single"/>
        </w:rPr>
        <w:t xml:space="preserve">Subgroups: </w:t>
      </w:r>
    </w:p>
    <w:p w14:paraId="2071FC02" w14:textId="2A9A4C59" w:rsidR="00ED0438" w:rsidRDefault="00ED0438" w:rsidP="00F867B4">
      <w:pPr>
        <w:pStyle w:val="ListParagraph"/>
        <w:numPr>
          <w:ilvl w:val="2"/>
          <w:numId w:val="7"/>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All </w:t>
      </w:r>
    </w:p>
    <w:p w14:paraId="4A65DB5D" w14:textId="6E47DADD" w:rsidR="00F867B4" w:rsidRDefault="00ED0438" w:rsidP="00F867B4">
      <w:pPr>
        <w:pStyle w:val="ListParagraph"/>
        <w:numPr>
          <w:ilvl w:val="2"/>
          <w:numId w:val="7"/>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English </w:t>
      </w:r>
      <w:r w:rsidR="00F867B4" w:rsidRPr="00F867B4">
        <w:rPr>
          <w:rFonts w:asciiTheme="minorHAnsi" w:eastAsia="Times New Roman" w:hAnsiTheme="minorHAnsi" w:cstheme="minorHAnsi"/>
          <w:color w:val="2212F6"/>
          <w:sz w:val="24"/>
          <w:szCs w:val="24"/>
          <w:u w:val="single"/>
        </w:rPr>
        <w:t xml:space="preserve">Learners </w:t>
      </w:r>
    </w:p>
    <w:p w14:paraId="55A43CEE" w14:textId="3F1F4E7C" w:rsidR="00ED0438" w:rsidRDefault="00ED0438" w:rsidP="00F867B4">
      <w:pPr>
        <w:pStyle w:val="ListParagraph"/>
        <w:numPr>
          <w:ilvl w:val="2"/>
          <w:numId w:val="7"/>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American Indian or Alaska Native </w:t>
      </w:r>
    </w:p>
    <w:p w14:paraId="2F12C2A4" w14:textId="4B54C274" w:rsidR="00ED0438" w:rsidRDefault="00ED0438" w:rsidP="00F867B4">
      <w:pPr>
        <w:pStyle w:val="ListParagraph"/>
        <w:numPr>
          <w:ilvl w:val="2"/>
          <w:numId w:val="7"/>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Asian </w:t>
      </w:r>
    </w:p>
    <w:p w14:paraId="0DB4A8CC" w14:textId="3D12D02A" w:rsidR="00ED0438" w:rsidRDefault="00ED0438" w:rsidP="00F867B4">
      <w:pPr>
        <w:pStyle w:val="ListParagraph"/>
        <w:numPr>
          <w:ilvl w:val="2"/>
          <w:numId w:val="7"/>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African American/Black </w:t>
      </w:r>
    </w:p>
    <w:p w14:paraId="7A124979" w14:textId="2B3D389C" w:rsidR="00ED0438" w:rsidRDefault="00ED0438" w:rsidP="00F867B4">
      <w:pPr>
        <w:pStyle w:val="ListParagraph"/>
        <w:numPr>
          <w:ilvl w:val="2"/>
          <w:numId w:val="7"/>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lastRenderedPageBreak/>
        <w:t xml:space="preserve">Hispanic or Latino </w:t>
      </w:r>
    </w:p>
    <w:p w14:paraId="66B18FBD" w14:textId="2B611A42" w:rsidR="00ED0438" w:rsidRDefault="00ED0438" w:rsidP="00F867B4">
      <w:pPr>
        <w:pStyle w:val="ListParagraph"/>
        <w:numPr>
          <w:ilvl w:val="2"/>
          <w:numId w:val="7"/>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Multiple Races </w:t>
      </w:r>
    </w:p>
    <w:p w14:paraId="47391045" w14:textId="372836B2" w:rsidR="00ED0438" w:rsidRDefault="00ED0438" w:rsidP="00F867B4">
      <w:pPr>
        <w:pStyle w:val="ListParagraph"/>
        <w:numPr>
          <w:ilvl w:val="2"/>
          <w:numId w:val="7"/>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Native Hawaiian or Pacific Islander </w:t>
      </w:r>
    </w:p>
    <w:p w14:paraId="1CC72D7F" w14:textId="7A5ABB44" w:rsidR="00ED0438" w:rsidRDefault="00ED0438" w:rsidP="00F867B4">
      <w:pPr>
        <w:pStyle w:val="ListParagraph"/>
        <w:numPr>
          <w:ilvl w:val="2"/>
          <w:numId w:val="7"/>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White </w:t>
      </w:r>
    </w:p>
    <w:p w14:paraId="05CF2527" w14:textId="4315C521" w:rsidR="00ED0438" w:rsidRDefault="00ED0438" w:rsidP="00F867B4">
      <w:pPr>
        <w:pStyle w:val="ListParagraph"/>
        <w:numPr>
          <w:ilvl w:val="2"/>
          <w:numId w:val="7"/>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Income Eligibility 1 and 2 </w:t>
      </w:r>
    </w:p>
    <w:p w14:paraId="35385988" w14:textId="781F0C40" w:rsidR="00ED0438" w:rsidRDefault="00ED0438" w:rsidP="00F867B4">
      <w:pPr>
        <w:pStyle w:val="ListParagraph"/>
        <w:numPr>
          <w:ilvl w:val="2"/>
          <w:numId w:val="7"/>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Students with Disabilities </w:t>
      </w:r>
    </w:p>
    <w:p w14:paraId="1713BDEA" w14:textId="77777777" w:rsidR="00ED0438" w:rsidRPr="00ED0438" w:rsidRDefault="00ED0438" w:rsidP="00ED0438">
      <w:pPr>
        <w:pStyle w:val="ListParagraph"/>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4320"/>
        <w:jc w:val="both"/>
        <w:rPr>
          <w:rFonts w:asciiTheme="minorHAnsi" w:eastAsia="Times New Roman" w:hAnsiTheme="minorHAnsi" w:cstheme="minorHAnsi"/>
          <w:color w:val="2212F6"/>
          <w:sz w:val="24"/>
          <w:szCs w:val="24"/>
          <w:u w:val="single"/>
        </w:rPr>
      </w:pPr>
    </w:p>
    <w:p w14:paraId="0000002F" w14:textId="248AE924" w:rsidR="00591694" w:rsidRDefault="00694F3E" w:rsidP="00F867B4">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360" w:hanging="360"/>
        <w:jc w:val="both"/>
        <w:rPr>
          <w:color w:val="000000"/>
          <w:sz w:val="24"/>
          <w:szCs w:val="24"/>
        </w:rPr>
      </w:pPr>
      <w:r>
        <w:rPr>
          <w:b/>
          <w:color w:val="000000"/>
          <w:sz w:val="24"/>
          <w:szCs w:val="24"/>
        </w:rPr>
        <w:t>E.</w:t>
      </w:r>
      <w:r>
        <w:rPr>
          <w:color w:val="000000"/>
          <w:sz w:val="24"/>
          <w:szCs w:val="24"/>
        </w:rPr>
        <w:tab/>
        <w:t xml:space="preserve">Each school district or charter school governing body shall submit data for the prior school year on the total number of pupils that were subject to retention, the total number that were promoted, the total number actually retained and the interventions administered pursuant to A.R.S. § 15-701 to the Department no later than October 1 and prior to the release of monies generated by the K through three reading support level weight. </w:t>
      </w:r>
    </w:p>
    <w:p w14:paraId="00000030" w14:textId="77777777" w:rsidR="00591694" w:rsidRDefault="00591694">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ind w:left="360" w:hanging="360"/>
        <w:jc w:val="both"/>
        <w:rPr>
          <w:color w:val="000000"/>
          <w:sz w:val="24"/>
          <w:szCs w:val="24"/>
        </w:rPr>
      </w:pPr>
    </w:p>
    <w:p w14:paraId="00000031" w14:textId="77777777" w:rsidR="00591694" w:rsidRDefault="00694F3E">
      <w:pPr>
        <w:pBdr>
          <w:top w:val="nil"/>
          <w:left w:val="nil"/>
          <w:bottom w:val="nil"/>
          <w:right w:val="nil"/>
          <w:between w:val="nil"/>
        </w:pBdr>
        <w:spacing w:line="240" w:lineRule="auto"/>
        <w:rPr>
          <w:color w:val="FF0000"/>
          <w:sz w:val="24"/>
          <w:szCs w:val="24"/>
          <w:u w:val="single"/>
        </w:rPr>
      </w:pPr>
      <w:r>
        <w:rPr>
          <w:b/>
          <w:color w:val="2212F6"/>
          <w:sz w:val="24"/>
          <w:szCs w:val="24"/>
          <w:u w:val="single"/>
        </w:rPr>
        <w:t>F.</w:t>
      </w:r>
      <w:r>
        <w:rPr>
          <w:color w:val="2212F6"/>
          <w:sz w:val="24"/>
          <w:szCs w:val="24"/>
          <w:u w:val="single"/>
        </w:rPr>
        <w:t xml:space="preserve"> </w:t>
      </w:r>
      <w:proofErr w:type="gramStart"/>
      <w:r>
        <w:rPr>
          <w:color w:val="2212F6"/>
          <w:sz w:val="24"/>
          <w:szCs w:val="24"/>
          <w:u w:val="single"/>
        </w:rPr>
        <w:t>The</w:t>
      </w:r>
      <w:proofErr w:type="gramEnd"/>
      <w:r>
        <w:rPr>
          <w:color w:val="2212F6"/>
          <w:sz w:val="24"/>
          <w:szCs w:val="24"/>
          <w:u w:val="single"/>
        </w:rPr>
        <w:t xml:space="preserve"> State Board [p]</w:t>
      </w:r>
      <w:proofErr w:type="spellStart"/>
      <w:r>
        <w:rPr>
          <w:color w:val="FF0000"/>
          <w:sz w:val="24"/>
          <w:szCs w:val="24"/>
          <w:u w:val="single"/>
        </w:rPr>
        <w:t>rescribes</w:t>
      </w:r>
      <w:proofErr w:type="spellEnd"/>
      <w:r>
        <w:rPr>
          <w:color w:val="FF0000"/>
          <w:sz w:val="24"/>
          <w:szCs w:val="24"/>
          <w:u w:val="single"/>
        </w:rPr>
        <w:t xml:space="preserve"> competency requirements for the promotion of pupils from the eighth grade and competency requirements for the promotion of pupils from the third grade incorporating the academic standards in at least the areas of reading, writing, mathematics, science and social studies.  The competency requirements for the promotion of pupils from the third grade include the following:</w:t>
      </w:r>
    </w:p>
    <w:p w14:paraId="00000032" w14:textId="174B020A" w:rsidR="00591694" w:rsidRDefault="00694F3E">
      <w:pPr>
        <w:numPr>
          <w:ilvl w:val="0"/>
          <w:numId w:val="2"/>
        </w:numPr>
        <w:pBdr>
          <w:top w:val="nil"/>
          <w:left w:val="nil"/>
          <w:bottom w:val="nil"/>
          <w:right w:val="nil"/>
          <w:between w:val="nil"/>
        </w:pBdr>
        <w:spacing w:line="240" w:lineRule="auto"/>
        <w:rPr>
          <w:sz w:val="24"/>
          <w:szCs w:val="24"/>
        </w:rPr>
      </w:pPr>
      <w:r w:rsidRPr="00F660DA">
        <w:rPr>
          <w:color w:val="FF0000"/>
          <w:sz w:val="24"/>
          <w:szCs w:val="24"/>
          <w:u w:val="single"/>
        </w:rPr>
        <w:t xml:space="preserve"> A pupil shall not be promoted from </w:t>
      </w:r>
      <w:r>
        <w:rPr>
          <w:color w:val="FF0000"/>
          <w:sz w:val="24"/>
          <w:szCs w:val="24"/>
          <w:u w:val="single"/>
        </w:rPr>
        <w:t xml:space="preserve">the third grade if the pupil obtains a score on the reading portion of the statewide assessment that does not demonstrate sufficient reading skills as established by the state board. A pupil may not be retained pursuant to this subdivision if data regarding the pupil's performance on the statewide assessment is not available before the end of the current academic year and may not be retained </w:t>
      </w:r>
      <w:r w:rsidR="006D5969" w:rsidRPr="006D5969">
        <w:rPr>
          <w:color w:val="2212F6"/>
          <w:sz w:val="24"/>
          <w:szCs w:val="24"/>
          <w:u w:val="single"/>
        </w:rPr>
        <w:t xml:space="preserve">due to Move </w:t>
      </w:r>
      <w:proofErr w:type="gramStart"/>
      <w:r w:rsidR="006D5969" w:rsidRPr="006D5969">
        <w:rPr>
          <w:color w:val="2212F6"/>
          <w:sz w:val="24"/>
          <w:szCs w:val="24"/>
          <w:u w:val="single"/>
        </w:rPr>
        <w:t>On</w:t>
      </w:r>
      <w:proofErr w:type="gramEnd"/>
      <w:r w:rsidR="006D5969" w:rsidRPr="006D5969">
        <w:rPr>
          <w:color w:val="2212F6"/>
          <w:sz w:val="24"/>
          <w:szCs w:val="24"/>
          <w:u w:val="single"/>
        </w:rPr>
        <w:t xml:space="preserve"> When Reading </w:t>
      </w:r>
      <w:r>
        <w:rPr>
          <w:color w:val="FF0000"/>
          <w:sz w:val="24"/>
          <w:szCs w:val="24"/>
          <w:u w:val="single"/>
        </w:rPr>
        <w:t xml:space="preserve">more than once.  A pupil who is not retained due to the unavailability of test data must receive evidence-based intervention and remedial </w:t>
      </w:r>
      <w:r w:rsidRPr="00F660DA">
        <w:rPr>
          <w:color w:val="FF0000"/>
          <w:sz w:val="24"/>
          <w:szCs w:val="24"/>
          <w:u w:val="single"/>
        </w:rPr>
        <w:t>strategies pursuant to A.R.S. § 15-701 (A)(2)(c) if the third grade assessment data subsequently does not demonstrate sufficient reading skills.</w:t>
      </w:r>
    </w:p>
    <w:p w14:paraId="00000033" w14:textId="286C0F1E" w:rsidR="00591694" w:rsidRPr="00D94ECF" w:rsidRDefault="00694F3E" w:rsidP="00D94ECF">
      <w:pPr>
        <w:pStyle w:val="ListParagraph"/>
        <w:numPr>
          <w:ilvl w:val="1"/>
          <w:numId w:val="2"/>
        </w:numPr>
        <w:pBdr>
          <w:top w:val="nil"/>
          <w:left w:val="nil"/>
          <w:bottom w:val="nil"/>
          <w:right w:val="nil"/>
          <w:between w:val="nil"/>
        </w:pBdr>
        <w:spacing w:line="240" w:lineRule="auto"/>
        <w:rPr>
          <w:color w:val="2212F6"/>
          <w:sz w:val="24"/>
          <w:szCs w:val="24"/>
          <w:u w:val="single"/>
        </w:rPr>
      </w:pPr>
      <w:r w:rsidRPr="00D94ECF">
        <w:rPr>
          <w:color w:val="2212F6"/>
          <w:sz w:val="24"/>
          <w:szCs w:val="24"/>
          <w:u w:val="single"/>
        </w:rPr>
        <w:t xml:space="preserve">Each school district shall </w:t>
      </w:r>
      <w:r w:rsidR="006D5969" w:rsidRPr="00D94ECF">
        <w:rPr>
          <w:color w:val="2212F6"/>
          <w:sz w:val="24"/>
          <w:szCs w:val="24"/>
          <w:u w:val="single"/>
        </w:rPr>
        <w:t xml:space="preserve">continue to </w:t>
      </w:r>
      <w:r w:rsidRPr="00D94ECF">
        <w:rPr>
          <w:color w:val="2212F6"/>
          <w:sz w:val="24"/>
          <w:szCs w:val="24"/>
          <w:u w:val="single"/>
        </w:rPr>
        <w:t>provide targeted reading interventions and supports for students who are promoted to fourth grade due to on</w:t>
      </w:r>
      <w:r w:rsidR="00D94ECF" w:rsidRPr="00D94ECF">
        <w:rPr>
          <w:color w:val="2212F6"/>
          <w:sz w:val="24"/>
          <w:szCs w:val="24"/>
          <w:u w:val="single"/>
        </w:rPr>
        <w:t xml:space="preserve">e of the </w:t>
      </w:r>
      <w:r w:rsidR="00962505">
        <w:rPr>
          <w:color w:val="2212F6"/>
          <w:sz w:val="24"/>
          <w:szCs w:val="24"/>
          <w:u w:val="single"/>
        </w:rPr>
        <w:t>good-cause exemptions. As an example, implementing the following evidence-based practices</w:t>
      </w:r>
      <w:r w:rsidR="00D94ECF" w:rsidRPr="00D94ECF">
        <w:rPr>
          <w:color w:val="2212F6"/>
          <w:sz w:val="24"/>
          <w:szCs w:val="24"/>
          <w:u w:val="single"/>
        </w:rPr>
        <w:t>:</w:t>
      </w:r>
    </w:p>
    <w:p w14:paraId="44EF5403" w14:textId="2B0E1680" w:rsidR="00D94ECF" w:rsidRDefault="00D94ECF" w:rsidP="00D94ECF">
      <w:pPr>
        <w:pStyle w:val="ListParagraph"/>
        <w:numPr>
          <w:ilvl w:val="2"/>
          <w:numId w:val="2"/>
        </w:numPr>
        <w:pBdr>
          <w:top w:val="nil"/>
          <w:left w:val="nil"/>
          <w:bottom w:val="nil"/>
          <w:right w:val="nil"/>
          <w:between w:val="nil"/>
        </w:pBdr>
        <w:spacing w:line="240" w:lineRule="auto"/>
        <w:rPr>
          <w:color w:val="2212F6"/>
          <w:sz w:val="24"/>
          <w:szCs w:val="24"/>
          <w:u w:val="single"/>
        </w:rPr>
      </w:pPr>
      <w:r>
        <w:rPr>
          <w:color w:val="2212F6"/>
          <w:sz w:val="24"/>
          <w:szCs w:val="24"/>
          <w:u w:val="single"/>
        </w:rPr>
        <w:t xml:space="preserve">Placement with a highly-effective teacher, as determined by teacher evaluations; </w:t>
      </w:r>
    </w:p>
    <w:p w14:paraId="5681F94D" w14:textId="06DAA1D2" w:rsidR="00D94ECF" w:rsidRPr="00D94ECF" w:rsidRDefault="00D94ECF" w:rsidP="00D94ECF">
      <w:pPr>
        <w:pStyle w:val="ListParagraph"/>
        <w:numPr>
          <w:ilvl w:val="2"/>
          <w:numId w:val="2"/>
        </w:numPr>
        <w:pBdr>
          <w:top w:val="nil"/>
          <w:left w:val="nil"/>
          <w:bottom w:val="nil"/>
          <w:right w:val="nil"/>
          <w:between w:val="nil"/>
        </w:pBdr>
        <w:spacing w:line="240" w:lineRule="auto"/>
        <w:rPr>
          <w:color w:val="2212F6"/>
          <w:sz w:val="24"/>
          <w:szCs w:val="24"/>
          <w:u w:val="single"/>
        </w:rPr>
      </w:pPr>
      <w:r>
        <w:rPr>
          <w:color w:val="2212F6"/>
          <w:sz w:val="24"/>
          <w:szCs w:val="24"/>
          <w:u w:val="single"/>
        </w:rPr>
        <w:t xml:space="preserve">Use of a valid literacy assessment to determine specific areas of struggle with reading; </w:t>
      </w:r>
    </w:p>
    <w:p w14:paraId="7C1F9784" w14:textId="33BBACE8" w:rsidR="00D94ECF" w:rsidRDefault="00D94ECF" w:rsidP="00D94ECF">
      <w:pPr>
        <w:pStyle w:val="ListParagraph"/>
        <w:numPr>
          <w:ilvl w:val="2"/>
          <w:numId w:val="2"/>
        </w:numPr>
        <w:pBdr>
          <w:top w:val="nil"/>
          <w:left w:val="nil"/>
          <w:bottom w:val="nil"/>
          <w:right w:val="nil"/>
          <w:between w:val="nil"/>
        </w:pBdr>
        <w:spacing w:line="240" w:lineRule="auto"/>
        <w:rPr>
          <w:color w:val="2212F6"/>
          <w:sz w:val="24"/>
          <w:szCs w:val="24"/>
          <w:u w:val="single"/>
        </w:rPr>
      </w:pPr>
      <w:r>
        <w:rPr>
          <w:color w:val="2212F6"/>
          <w:sz w:val="24"/>
          <w:szCs w:val="24"/>
          <w:u w:val="single"/>
        </w:rPr>
        <w:t xml:space="preserve">High-dose tutoring targeted to the specific areas of struggle, including; </w:t>
      </w:r>
    </w:p>
    <w:p w14:paraId="44754D14" w14:textId="52EE7E64" w:rsidR="00D94ECF" w:rsidRDefault="00D94ECF" w:rsidP="00D94ECF">
      <w:pPr>
        <w:pStyle w:val="ListParagraph"/>
        <w:numPr>
          <w:ilvl w:val="3"/>
          <w:numId w:val="2"/>
        </w:numPr>
        <w:pBdr>
          <w:top w:val="nil"/>
          <w:left w:val="nil"/>
          <w:bottom w:val="nil"/>
          <w:right w:val="nil"/>
          <w:between w:val="nil"/>
        </w:pBdr>
        <w:spacing w:line="240" w:lineRule="auto"/>
        <w:rPr>
          <w:color w:val="2212F6"/>
          <w:sz w:val="24"/>
          <w:szCs w:val="24"/>
          <w:u w:val="single"/>
        </w:rPr>
      </w:pPr>
      <w:r>
        <w:rPr>
          <w:color w:val="2212F6"/>
          <w:sz w:val="24"/>
          <w:szCs w:val="24"/>
          <w:u w:val="single"/>
        </w:rPr>
        <w:t xml:space="preserve">Continued development of phonological awareness skills; </w:t>
      </w:r>
    </w:p>
    <w:p w14:paraId="47B79447" w14:textId="711EC4EB" w:rsidR="00D94ECF" w:rsidRDefault="00D94ECF" w:rsidP="00D94ECF">
      <w:pPr>
        <w:pStyle w:val="ListParagraph"/>
        <w:numPr>
          <w:ilvl w:val="3"/>
          <w:numId w:val="2"/>
        </w:numPr>
        <w:pBdr>
          <w:top w:val="nil"/>
          <w:left w:val="nil"/>
          <w:bottom w:val="nil"/>
          <w:right w:val="nil"/>
          <w:between w:val="nil"/>
        </w:pBdr>
        <w:spacing w:line="240" w:lineRule="auto"/>
        <w:rPr>
          <w:color w:val="2212F6"/>
          <w:sz w:val="24"/>
          <w:szCs w:val="24"/>
          <w:u w:val="single"/>
        </w:rPr>
      </w:pPr>
      <w:r>
        <w:rPr>
          <w:color w:val="2212F6"/>
          <w:sz w:val="24"/>
          <w:szCs w:val="24"/>
          <w:u w:val="single"/>
        </w:rPr>
        <w:t xml:space="preserve">Continued development of decoding skills; </w:t>
      </w:r>
    </w:p>
    <w:p w14:paraId="1E2A9970" w14:textId="786AA5B1" w:rsidR="00D94ECF" w:rsidRDefault="00D94ECF" w:rsidP="00D94ECF">
      <w:pPr>
        <w:pStyle w:val="ListParagraph"/>
        <w:numPr>
          <w:ilvl w:val="3"/>
          <w:numId w:val="2"/>
        </w:numPr>
        <w:pBdr>
          <w:top w:val="nil"/>
          <w:left w:val="nil"/>
          <w:bottom w:val="nil"/>
          <w:right w:val="nil"/>
          <w:between w:val="nil"/>
        </w:pBdr>
        <w:spacing w:line="240" w:lineRule="auto"/>
        <w:rPr>
          <w:color w:val="2212F6"/>
          <w:sz w:val="24"/>
          <w:szCs w:val="24"/>
          <w:u w:val="single"/>
        </w:rPr>
      </w:pPr>
      <w:r>
        <w:rPr>
          <w:color w:val="2212F6"/>
          <w:sz w:val="24"/>
          <w:szCs w:val="24"/>
          <w:u w:val="single"/>
        </w:rPr>
        <w:t xml:space="preserve">Continued development of fluency skills; </w:t>
      </w:r>
    </w:p>
    <w:p w14:paraId="57AE93F3" w14:textId="704C8F9B" w:rsidR="00D94ECF" w:rsidRDefault="00D94ECF" w:rsidP="00D94ECF">
      <w:pPr>
        <w:pStyle w:val="ListParagraph"/>
        <w:numPr>
          <w:ilvl w:val="2"/>
          <w:numId w:val="2"/>
        </w:numPr>
        <w:pBdr>
          <w:top w:val="nil"/>
          <w:left w:val="nil"/>
          <w:bottom w:val="nil"/>
          <w:right w:val="nil"/>
          <w:between w:val="nil"/>
        </w:pBdr>
        <w:spacing w:line="240" w:lineRule="auto"/>
        <w:rPr>
          <w:color w:val="2212F6"/>
          <w:sz w:val="24"/>
          <w:szCs w:val="24"/>
          <w:u w:val="single"/>
        </w:rPr>
      </w:pPr>
      <w:r>
        <w:rPr>
          <w:color w:val="2212F6"/>
          <w:sz w:val="24"/>
          <w:szCs w:val="24"/>
          <w:u w:val="single"/>
        </w:rPr>
        <w:t>Use of a valid</w:t>
      </w:r>
      <w:r w:rsidR="00C94A40">
        <w:rPr>
          <w:color w:val="2212F6"/>
          <w:sz w:val="24"/>
          <w:szCs w:val="24"/>
          <w:u w:val="single"/>
        </w:rPr>
        <w:t xml:space="preserve"> and reliable</w:t>
      </w:r>
      <w:r>
        <w:rPr>
          <w:color w:val="2212F6"/>
          <w:sz w:val="24"/>
          <w:szCs w:val="24"/>
          <w:u w:val="single"/>
        </w:rPr>
        <w:t xml:space="preserve"> literacy assessment for regular progress monitoring; </w:t>
      </w:r>
    </w:p>
    <w:p w14:paraId="3BC45F33" w14:textId="227ECB84" w:rsidR="00D94ECF" w:rsidRPr="00D94ECF" w:rsidRDefault="00D94ECF" w:rsidP="00D94ECF">
      <w:pPr>
        <w:pStyle w:val="ListParagraph"/>
        <w:numPr>
          <w:ilvl w:val="2"/>
          <w:numId w:val="2"/>
        </w:numPr>
        <w:pBdr>
          <w:top w:val="nil"/>
          <w:left w:val="nil"/>
          <w:bottom w:val="nil"/>
          <w:right w:val="nil"/>
          <w:between w:val="nil"/>
        </w:pBdr>
        <w:spacing w:line="240" w:lineRule="auto"/>
        <w:rPr>
          <w:color w:val="2212F6"/>
          <w:sz w:val="24"/>
          <w:szCs w:val="24"/>
          <w:u w:val="single"/>
        </w:rPr>
      </w:pPr>
      <w:r>
        <w:rPr>
          <w:color w:val="2212F6"/>
          <w:sz w:val="24"/>
          <w:szCs w:val="24"/>
          <w:u w:val="single"/>
        </w:rPr>
        <w:lastRenderedPageBreak/>
        <w:t>Regular communication with the parents/guardians of students receiving supports to detail the reports received at school and specific strategies that parents can use to support students in the home</w:t>
      </w:r>
    </w:p>
    <w:p w14:paraId="00000034" w14:textId="35D2DCF2" w:rsidR="00591694" w:rsidRPr="00F660DA" w:rsidRDefault="00694F3E">
      <w:pPr>
        <w:pBdr>
          <w:top w:val="nil"/>
          <w:left w:val="nil"/>
          <w:bottom w:val="nil"/>
          <w:right w:val="nil"/>
          <w:between w:val="nil"/>
        </w:pBdr>
        <w:spacing w:line="240" w:lineRule="auto"/>
        <w:ind w:left="720"/>
        <w:rPr>
          <w:color w:val="FF0000"/>
          <w:sz w:val="24"/>
          <w:szCs w:val="24"/>
          <w:u w:val="single"/>
        </w:rPr>
      </w:pPr>
      <w:r>
        <w:rPr>
          <w:color w:val="2212F6"/>
          <w:sz w:val="24"/>
          <w:szCs w:val="24"/>
          <w:u w:val="single"/>
        </w:rPr>
        <w:t xml:space="preserve">b. </w:t>
      </w:r>
      <w:r w:rsidR="004659E3">
        <w:rPr>
          <w:color w:val="2212F6"/>
          <w:sz w:val="24"/>
          <w:szCs w:val="24"/>
          <w:u w:val="single"/>
        </w:rPr>
        <w:t xml:space="preserve">Each school district or charter school governing body shall use a valid </w:t>
      </w:r>
      <w:r w:rsidR="00C94A40">
        <w:rPr>
          <w:color w:val="2212F6"/>
          <w:sz w:val="24"/>
          <w:szCs w:val="24"/>
          <w:u w:val="single"/>
        </w:rPr>
        <w:t xml:space="preserve">and reliable </w:t>
      </w:r>
      <w:r w:rsidR="004659E3">
        <w:rPr>
          <w:color w:val="2212F6"/>
          <w:sz w:val="24"/>
          <w:szCs w:val="24"/>
          <w:u w:val="single"/>
        </w:rPr>
        <w:t xml:space="preserve">literacy assessment </w:t>
      </w:r>
      <w:r w:rsidR="00C61A04">
        <w:rPr>
          <w:color w:val="2212F6"/>
          <w:sz w:val="24"/>
          <w:szCs w:val="24"/>
          <w:u w:val="single"/>
        </w:rPr>
        <w:t xml:space="preserve">to </w:t>
      </w:r>
      <w:r w:rsidR="00127518">
        <w:rPr>
          <w:color w:val="2212F6"/>
          <w:sz w:val="24"/>
          <w:szCs w:val="24"/>
          <w:u w:val="single"/>
        </w:rPr>
        <w:t xml:space="preserve">collect and </w:t>
      </w:r>
      <w:r>
        <w:rPr>
          <w:color w:val="2212F6"/>
          <w:sz w:val="24"/>
          <w:szCs w:val="24"/>
          <w:u w:val="single"/>
        </w:rPr>
        <w:t xml:space="preserve">provide updated data on the progress of students who are promoted to fourth grade due to one of the good-cause exemptions. </w:t>
      </w:r>
    </w:p>
    <w:p w14:paraId="00000035" w14:textId="77777777" w:rsidR="00591694" w:rsidRPr="00F660DA" w:rsidRDefault="00694F3E">
      <w:pPr>
        <w:numPr>
          <w:ilvl w:val="0"/>
          <w:numId w:val="2"/>
        </w:numPr>
        <w:pBdr>
          <w:top w:val="nil"/>
          <w:left w:val="nil"/>
          <w:bottom w:val="nil"/>
          <w:right w:val="nil"/>
          <w:between w:val="nil"/>
        </w:pBdr>
        <w:spacing w:line="240" w:lineRule="auto"/>
        <w:rPr>
          <w:color w:val="FF0000"/>
          <w:sz w:val="24"/>
          <w:szCs w:val="24"/>
        </w:rPr>
      </w:pPr>
      <w:r w:rsidRPr="00F660DA">
        <w:rPr>
          <w:color w:val="FF0000"/>
          <w:sz w:val="24"/>
          <w:szCs w:val="24"/>
          <w:u w:val="single"/>
        </w:rPr>
        <w:t xml:space="preserve"> A school district governing board or the governing body of a charter school may promote a pupil from the third grade who does not demonstrate sufficient reading skills pursuant to R7-2-318 (F)(1) of this section if the pupil:</w:t>
      </w:r>
    </w:p>
    <w:p w14:paraId="00000036" w14:textId="77777777" w:rsidR="00591694" w:rsidRPr="00F660DA" w:rsidRDefault="00694F3E">
      <w:pPr>
        <w:spacing w:before="280" w:after="280" w:line="240" w:lineRule="auto"/>
        <w:ind w:left="720"/>
        <w:rPr>
          <w:color w:val="FF0000"/>
          <w:sz w:val="24"/>
          <w:szCs w:val="24"/>
          <w:u w:val="single"/>
        </w:rPr>
      </w:pPr>
      <w:r w:rsidRPr="00F660DA">
        <w:rPr>
          <w:color w:val="FF0000"/>
          <w:sz w:val="24"/>
          <w:szCs w:val="24"/>
          <w:u w:val="single"/>
        </w:rPr>
        <w:t xml:space="preserve">a. Is an English learner or a limited English proficient student as defined in A.R.S. </w:t>
      </w:r>
      <w:proofErr w:type="gramStart"/>
      <w:r w:rsidRPr="00F660DA">
        <w:rPr>
          <w:color w:val="FF0000"/>
          <w:sz w:val="24"/>
          <w:szCs w:val="24"/>
          <w:u w:val="single"/>
        </w:rPr>
        <w:t>§  15</w:t>
      </w:r>
      <w:proofErr w:type="gramEnd"/>
      <w:r w:rsidRPr="00F660DA">
        <w:rPr>
          <w:color w:val="FF0000"/>
          <w:sz w:val="24"/>
          <w:szCs w:val="24"/>
          <w:u w:val="single"/>
        </w:rPr>
        <w:t>-751 and has had fewer than three years of English language instruction.</w:t>
      </w:r>
    </w:p>
    <w:p w14:paraId="00000037" w14:textId="77777777" w:rsidR="00591694" w:rsidRDefault="00694F3E">
      <w:pPr>
        <w:spacing w:before="280" w:after="280" w:line="240" w:lineRule="auto"/>
        <w:ind w:left="720"/>
        <w:rPr>
          <w:color w:val="FF0000"/>
          <w:sz w:val="24"/>
          <w:szCs w:val="24"/>
          <w:u w:val="single"/>
        </w:rPr>
      </w:pPr>
      <w:r>
        <w:rPr>
          <w:color w:val="03B43F"/>
          <w:sz w:val="24"/>
          <w:szCs w:val="24"/>
          <w:u w:val="single"/>
        </w:rPr>
        <w:t>b.</w:t>
      </w:r>
      <w:r>
        <w:rPr>
          <w:color w:val="FF0000"/>
          <w:sz w:val="24"/>
          <w:szCs w:val="24"/>
          <w:u w:val="single"/>
        </w:rPr>
        <w:t xml:space="preserve"> Is in the process of a special education referral or evaluation for placement in special education, has been diagnosed as having a significant reading impairment, including dyslexia, or is a child with a disability as defined in </w:t>
      </w:r>
      <w:r>
        <w:rPr>
          <w:color w:val="03B43F"/>
          <w:sz w:val="24"/>
          <w:szCs w:val="24"/>
          <w:u w:val="single"/>
        </w:rPr>
        <w:t xml:space="preserve">A.R.S. </w:t>
      </w:r>
      <w:proofErr w:type="gramStart"/>
      <w:r>
        <w:rPr>
          <w:color w:val="03B43F"/>
          <w:sz w:val="24"/>
          <w:szCs w:val="24"/>
          <w:u w:val="single"/>
        </w:rPr>
        <w:t xml:space="preserve">§ </w:t>
      </w:r>
      <w:r>
        <w:rPr>
          <w:color w:val="FF0000"/>
          <w:sz w:val="24"/>
          <w:szCs w:val="24"/>
          <w:u w:val="single"/>
        </w:rPr>
        <w:t xml:space="preserve"> 15</w:t>
      </w:r>
      <w:proofErr w:type="gramEnd"/>
      <w:r>
        <w:rPr>
          <w:color w:val="FF0000"/>
          <w:sz w:val="24"/>
          <w:szCs w:val="24"/>
          <w:u w:val="single"/>
        </w:rPr>
        <w:t>-761 if the pupil's individualized education program team and the pupil's parent or guardian agree that promotion is appropriate based on the pupil's individualized education program.</w:t>
      </w:r>
    </w:p>
    <w:p w14:paraId="00000038" w14:textId="63ACD668" w:rsidR="00591694" w:rsidRDefault="00694F3E">
      <w:pPr>
        <w:pBdr>
          <w:top w:val="nil"/>
          <w:left w:val="nil"/>
          <w:bottom w:val="nil"/>
          <w:right w:val="nil"/>
          <w:between w:val="nil"/>
        </w:pBdr>
        <w:spacing w:line="240" w:lineRule="auto"/>
        <w:ind w:left="720"/>
        <w:rPr>
          <w:color w:val="FF0000"/>
          <w:sz w:val="24"/>
          <w:szCs w:val="24"/>
          <w:u w:val="single"/>
        </w:rPr>
      </w:pPr>
      <w:r>
        <w:rPr>
          <w:color w:val="03B43F"/>
          <w:sz w:val="24"/>
          <w:szCs w:val="24"/>
          <w:u w:val="single"/>
        </w:rPr>
        <w:t>c.</w:t>
      </w:r>
      <w:r>
        <w:rPr>
          <w:color w:val="FF0000"/>
          <w:sz w:val="24"/>
          <w:szCs w:val="24"/>
          <w:u w:val="single"/>
        </w:rPr>
        <w:t xml:space="preserve"> Has demonstrated or subsequently demonstrates sufficient reading skills or adequate progress toward sufficient reading skills of the third grade reading standards as evidenced through a collection of </w:t>
      </w:r>
      <w:r w:rsidR="00EF1ACE">
        <w:rPr>
          <w:color w:val="2212F6"/>
          <w:sz w:val="24"/>
          <w:szCs w:val="24"/>
          <w:u w:val="single"/>
        </w:rPr>
        <w:t>valid and reliable</w:t>
      </w:r>
      <w:r w:rsidR="00EF1ACE">
        <w:rPr>
          <w:color w:val="FF0000"/>
          <w:sz w:val="24"/>
          <w:szCs w:val="24"/>
          <w:u w:val="single"/>
        </w:rPr>
        <w:t xml:space="preserve"> </w:t>
      </w:r>
      <w:r>
        <w:rPr>
          <w:color w:val="FF0000"/>
          <w:sz w:val="24"/>
          <w:szCs w:val="24"/>
          <w:u w:val="single"/>
        </w:rPr>
        <w:t xml:space="preserve">reading assessments </w:t>
      </w:r>
      <w:r w:rsidR="00EF1ACE">
        <w:rPr>
          <w:color w:val="FF0000"/>
          <w:sz w:val="24"/>
          <w:szCs w:val="24"/>
          <w:u w:val="single"/>
        </w:rPr>
        <w:t>approved by the State Board of E</w:t>
      </w:r>
      <w:r>
        <w:rPr>
          <w:color w:val="FF0000"/>
          <w:sz w:val="24"/>
          <w:szCs w:val="24"/>
          <w:u w:val="single"/>
        </w:rPr>
        <w:t>ducation, which includes an alternative standardized reading assessment approved by the state board.</w:t>
      </w:r>
    </w:p>
    <w:p w14:paraId="00000039" w14:textId="21DC8F1F" w:rsidR="00591694" w:rsidRDefault="00C654DF" w:rsidP="00C654DF">
      <w:pPr>
        <w:pBdr>
          <w:top w:val="nil"/>
          <w:left w:val="nil"/>
          <w:bottom w:val="nil"/>
          <w:right w:val="nil"/>
          <w:between w:val="nil"/>
        </w:pBdr>
        <w:spacing w:line="240" w:lineRule="auto"/>
        <w:ind w:left="1440"/>
        <w:rPr>
          <w:color w:val="2212F6"/>
          <w:sz w:val="24"/>
          <w:szCs w:val="24"/>
          <w:u w:val="single"/>
        </w:rPr>
      </w:pPr>
      <w:proofErr w:type="spellStart"/>
      <w:r>
        <w:rPr>
          <w:color w:val="2212F6"/>
          <w:sz w:val="24"/>
          <w:szCs w:val="24"/>
          <w:u w:val="single"/>
        </w:rPr>
        <w:t>i</w:t>
      </w:r>
      <w:proofErr w:type="spellEnd"/>
      <w:r>
        <w:rPr>
          <w:color w:val="2212F6"/>
          <w:sz w:val="24"/>
          <w:szCs w:val="24"/>
          <w:u w:val="single"/>
        </w:rPr>
        <w:t xml:space="preserve">. </w:t>
      </w:r>
      <w:r w:rsidR="00127518">
        <w:rPr>
          <w:color w:val="2212F6"/>
          <w:sz w:val="24"/>
          <w:szCs w:val="24"/>
          <w:u w:val="single"/>
        </w:rPr>
        <w:t>The</w:t>
      </w:r>
      <w:r w:rsidR="00AA2F05">
        <w:rPr>
          <w:color w:val="2212F6"/>
          <w:sz w:val="24"/>
          <w:szCs w:val="24"/>
          <w:u w:val="single"/>
        </w:rPr>
        <w:t xml:space="preserve"> </w:t>
      </w:r>
      <w:r w:rsidR="00BE2B26">
        <w:rPr>
          <w:color w:val="2212F6"/>
          <w:sz w:val="24"/>
          <w:szCs w:val="24"/>
          <w:u w:val="single"/>
        </w:rPr>
        <w:t xml:space="preserve">approved alternative standardized reading assessment </w:t>
      </w:r>
      <w:r w:rsidR="00A02E6B">
        <w:rPr>
          <w:color w:val="2212F6"/>
          <w:sz w:val="24"/>
          <w:szCs w:val="24"/>
          <w:u w:val="single"/>
        </w:rPr>
        <w:t xml:space="preserve">shall </w:t>
      </w:r>
      <w:r w:rsidR="00406237">
        <w:rPr>
          <w:color w:val="2212F6"/>
          <w:sz w:val="24"/>
          <w:szCs w:val="24"/>
          <w:u w:val="single"/>
        </w:rPr>
        <w:t xml:space="preserve">be a re-administration of the </w:t>
      </w:r>
      <w:r w:rsidR="00F82707">
        <w:rPr>
          <w:color w:val="2212F6"/>
          <w:sz w:val="24"/>
          <w:szCs w:val="24"/>
          <w:u w:val="single"/>
        </w:rPr>
        <w:t xml:space="preserve">statewide </w:t>
      </w:r>
      <w:r w:rsidR="00406237">
        <w:rPr>
          <w:color w:val="2212F6"/>
          <w:sz w:val="24"/>
          <w:szCs w:val="24"/>
          <w:u w:val="single"/>
        </w:rPr>
        <w:t xml:space="preserve">third-grade English language arts exam, which shall be administered by the Arizona Department of Education, and shall </w:t>
      </w:r>
      <w:r w:rsidR="00A02E6B">
        <w:rPr>
          <w:color w:val="2212F6"/>
          <w:sz w:val="24"/>
          <w:szCs w:val="24"/>
          <w:u w:val="single"/>
        </w:rPr>
        <w:t>use</w:t>
      </w:r>
      <w:r w:rsidR="00406237">
        <w:rPr>
          <w:color w:val="2212F6"/>
          <w:sz w:val="24"/>
          <w:szCs w:val="24"/>
          <w:u w:val="single"/>
        </w:rPr>
        <w:t xml:space="preserve"> the same S</w:t>
      </w:r>
      <w:r w:rsidR="00A02E6B">
        <w:rPr>
          <w:color w:val="2212F6"/>
          <w:sz w:val="24"/>
          <w:szCs w:val="24"/>
          <w:u w:val="single"/>
        </w:rPr>
        <w:t xml:space="preserve">tate Board approved </w:t>
      </w:r>
      <w:r w:rsidR="00406237">
        <w:rPr>
          <w:color w:val="2212F6"/>
          <w:sz w:val="24"/>
          <w:szCs w:val="24"/>
          <w:u w:val="single"/>
        </w:rPr>
        <w:t>K-3 Reading (</w:t>
      </w:r>
      <w:r w:rsidR="00A02E6B">
        <w:rPr>
          <w:color w:val="2212F6"/>
          <w:sz w:val="24"/>
          <w:szCs w:val="24"/>
          <w:u w:val="single"/>
        </w:rPr>
        <w:t>Move On When Reading</w:t>
      </w:r>
      <w:r w:rsidR="00406237">
        <w:rPr>
          <w:color w:val="2212F6"/>
          <w:sz w:val="24"/>
          <w:szCs w:val="24"/>
          <w:u w:val="single"/>
        </w:rPr>
        <w:t>)</w:t>
      </w:r>
      <w:r w:rsidR="00A02E6B">
        <w:rPr>
          <w:color w:val="2212F6"/>
          <w:sz w:val="24"/>
          <w:szCs w:val="24"/>
          <w:u w:val="single"/>
        </w:rPr>
        <w:t xml:space="preserve"> cut score</w:t>
      </w:r>
      <w:r w:rsidR="00406237">
        <w:rPr>
          <w:color w:val="2212F6"/>
          <w:sz w:val="24"/>
          <w:szCs w:val="24"/>
          <w:u w:val="single"/>
        </w:rPr>
        <w:t xml:space="preserve">. </w:t>
      </w:r>
      <w:r w:rsidR="00A02E6B">
        <w:rPr>
          <w:color w:val="2212F6"/>
          <w:sz w:val="24"/>
          <w:szCs w:val="24"/>
          <w:u w:val="single"/>
        </w:rPr>
        <w:t xml:space="preserve"> </w:t>
      </w:r>
    </w:p>
    <w:p w14:paraId="0000003C" w14:textId="75759A73" w:rsidR="00591694" w:rsidRDefault="00694F3E">
      <w:pPr>
        <w:pBdr>
          <w:top w:val="nil"/>
          <w:left w:val="nil"/>
          <w:bottom w:val="nil"/>
          <w:right w:val="nil"/>
          <w:between w:val="nil"/>
        </w:pBdr>
        <w:spacing w:line="240" w:lineRule="auto"/>
        <w:ind w:left="720"/>
        <w:rPr>
          <w:color w:val="FF0000"/>
          <w:sz w:val="24"/>
          <w:szCs w:val="24"/>
          <w:u w:val="single"/>
        </w:rPr>
      </w:pPr>
      <w:proofErr w:type="spellStart"/>
      <w:r w:rsidRPr="00F660DA">
        <w:rPr>
          <w:color w:val="FF0000"/>
          <w:sz w:val="24"/>
          <w:szCs w:val="24"/>
          <w:u w:val="single"/>
        </w:rPr>
        <w:t>d.</w:t>
      </w:r>
      <w:proofErr w:type="spellEnd"/>
      <w:r w:rsidRPr="00F660DA">
        <w:rPr>
          <w:color w:val="FF0000"/>
          <w:sz w:val="24"/>
          <w:szCs w:val="24"/>
          <w:u w:val="single"/>
        </w:rPr>
        <w:t xml:space="preserve"> Receives intervention and remedial services during the summer or a subsequent school year pursuant to A.R.S. § 15-701 (A</w:t>
      </w:r>
      <w:proofErr w:type="gramStart"/>
      <w:r w:rsidRPr="00F660DA">
        <w:rPr>
          <w:color w:val="FF0000"/>
          <w:sz w:val="24"/>
          <w:szCs w:val="24"/>
          <w:u w:val="single"/>
        </w:rPr>
        <w:t>)(</w:t>
      </w:r>
      <w:proofErr w:type="gramEnd"/>
      <w:r w:rsidRPr="00F660DA">
        <w:rPr>
          <w:color w:val="FF0000"/>
          <w:sz w:val="24"/>
          <w:szCs w:val="24"/>
          <w:u w:val="single"/>
        </w:rPr>
        <w:t>2)(c) and demonstrates sufficient progress based on guidelines issued in A.R.S. § 15-701 (B)(7)</w:t>
      </w:r>
    </w:p>
    <w:p w14:paraId="1B4CA678" w14:textId="1B382E09" w:rsidR="00C654DF" w:rsidRPr="00A079A1" w:rsidRDefault="00C654DF" w:rsidP="00C654DF">
      <w:pPr>
        <w:pBdr>
          <w:top w:val="nil"/>
          <w:left w:val="nil"/>
          <w:bottom w:val="nil"/>
          <w:right w:val="nil"/>
          <w:between w:val="nil"/>
        </w:pBdr>
        <w:spacing w:line="240" w:lineRule="auto"/>
        <w:ind w:left="1440"/>
        <w:rPr>
          <w:color w:val="0000CC"/>
          <w:sz w:val="24"/>
          <w:szCs w:val="24"/>
          <w:u w:val="single"/>
        </w:rPr>
      </w:pPr>
      <w:bookmarkStart w:id="0" w:name="_heading=h.gjdgxs" w:colFirst="0" w:colLast="0"/>
      <w:bookmarkEnd w:id="0"/>
      <w:proofErr w:type="spellStart"/>
      <w:r w:rsidRPr="00A079A1">
        <w:rPr>
          <w:color w:val="0000CC"/>
          <w:sz w:val="24"/>
          <w:szCs w:val="24"/>
          <w:u w:val="single"/>
        </w:rPr>
        <w:t>i</w:t>
      </w:r>
      <w:proofErr w:type="spellEnd"/>
      <w:r w:rsidRPr="00A079A1">
        <w:rPr>
          <w:color w:val="0000CC"/>
          <w:sz w:val="24"/>
          <w:szCs w:val="24"/>
          <w:u w:val="single"/>
        </w:rPr>
        <w:t xml:space="preserve">. </w:t>
      </w:r>
      <w:bookmarkStart w:id="1" w:name="_GoBack"/>
      <w:bookmarkEnd w:id="1"/>
      <w:r w:rsidR="00A079A1" w:rsidRPr="00A079A1">
        <w:rPr>
          <w:color w:val="0000CC"/>
          <w:sz w:val="24"/>
          <w:szCs w:val="24"/>
          <w:u w:val="single"/>
        </w:rPr>
        <w:t xml:space="preserve">Sufficient progress toward reading </w:t>
      </w:r>
      <w:r w:rsidR="00406237">
        <w:rPr>
          <w:color w:val="0000CC"/>
          <w:sz w:val="24"/>
          <w:szCs w:val="24"/>
          <w:u w:val="single"/>
        </w:rPr>
        <w:t xml:space="preserve">may </w:t>
      </w:r>
      <w:r w:rsidR="00A079A1" w:rsidRPr="00A079A1">
        <w:rPr>
          <w:color w:val="0000CC"/>
          <w:sz w:val="24"/>
          <w:szCs w:val="24"/>
          <w:u w:val="single"/>
        </w:rPr>
        <w:t>be demonstrated by meeting the State Board of Education approved cut score</w:t>
      </w:r>
      <w:r w:rsidR="00A079A1">
        <w:rPr>
          <w:color w:val="0000CC"/>
          <w:sz w:val="24"/>
          <w:szCs w:val="24"/>
          <w:u w:val="single"/>
        </w:rPr>
        <w:t xml:space="preserve"> for </w:t>
      </w:r>
      <w:r w:rsidR="00406237">
        <w:rPr>
          <w:color w:val="0000CC"/>
          <w:sz w:val="24"/>
          <w:szCs w:val="24"/>
          <w:u w:val="single"/>
        </w:rPr>
        <w:t>the K-3 Reading Program (</w:t>
      </w:r>
      <w:r w:rsidR="00A079A1">
        <w:rPr>
          <w:color w:val="0000CC"/>
          <w:sz w:val="24"/>
          <w:szCs w:val="24"/>
          <w:u w:val="single"/>
        </w:rPr>
        <w:t xml:space="preserve">Move </w:t>
      </w:r>
      <w:proofErr w:type="gramStart"/>
      <w:r w:rsidR="00A079A1">
        <w:rPr>
          <w:color w:val="0000CC"/>
          <w:sz w:val="24"/>
          <w:szCs w:val="24"/>
          <w:u w:val="single"/>
        </w:rPr>
        <w:t>On</w:t>
      </w:r>
      <w:proofErr w:type="gramEnd"/>
      <w:r w:rsidR="00A079A1">
        <w:rPr>
          <w:color w:val="0000CC"/>
          <w:sz w:val="24"/>
          <w:szCs w:val="24"/>
          <w:u w:val="single"/>
        </w:rPr>
        <w:t xml:space="preserve"> When Reading</w:t>
      </w:r>
      <w:r w:rsidR="00406237">
        <w:rPr>
          <w:color w:val="0000CC"/>
          <w:sz w:val="24"/>
          <w:szCs w:val="24"/>
          <w:u w:val="single"/>
        </w:rPr>
        <w:t>)</w:t>
      </w:r>
      <w:r w:rsidR="00A079A1" w:rsidRPr="00A079A1">
        <w:rPr>
          <w:color w:val="0000CC"/>
          <w:sz w:val="24"/>
          <w:szCs w:val="24"/>
          <w:u w:val="single"/>
        </w:rPr>
        <w:t xml:space="preserve"> on </w:t>
      </w:r>
      <w:r w:rsidR="00A079A1">
        <w:rPr>
          <w:color w:val="0000CC"/>
          <w:sz w:val="24"/>
          <w:szCs w:val="24"/>
          <w:u w:val="single"/>
        </w:rPr>
        <w:t xml:space="preserve">a </w:t>
      </w:r>
      <w:proofErr w:type="spellStart"/>
      <w:r w:rsidR="00A079A1">
        <w:rPr>
          <w:color w:val="0000CC"/>
          <w:sz w:val="24"/>
          <w:szCs w:val="24"/>
          <w:u w:val="single"/>
        </w:rPr>
        <w:t>readministration</w:t>
      </w:r>
      <w:proofErr w:type="spellEnd"/>
      <w:r w:rsidR="00A079A1">
        <w:rPr>
          <w:color w:val="0000CC"/>
          <w:sz w:val="24"/>
          <w:szCs w:val="24"/>
          <w:u w:val="single"/>
        </w:rPr>
        <w:t xml:space="preserve"> of the</w:t>
      </w:r>
      <w:r w:rsidR="00A079A1" w:rsidRPr="00A079A1">
        <w:rPr>
          <w:color w:val="0000CC"/>
          <w:sz w:val="24"/>
          <w:szCs w:val="24"/>
          <w:u w:val="single"/>
        </w:rPr>
        <w:t xml:space="preserve"> statewide third-grade E</w:t>
      </w:r>
      <w:r w:rsidR="00A079A1">
        <w:rPr>
          <w:color w:val="0000CC"/>
          <w:sz w:val="24"/>
          <w:szCs w:val="24"/>
          <w:u w:val="single"/>
        </w:rPr>
        <w:t xml:space="preserve">nglish language arts exam as </w:t>
      </w:r>
      <w:r w:rsidR="00655093">
        <w:rPr>
          <w:color w:val="0000CC"/>
          <w:sz w:val="24"/>
          <w:szCs w:val="24"/>
          <w:u w:val="single"/>
        </w:rPr>
        <w:t>administered</w:t>
      </w:r>
      <w:r w:rsidR="00A079A1">
        <w:rPr>
          <w:color w:val="0000CC"/>
          <w:sz w:val="24"/>
          <w:szCs w:val="24"/>
          <w:u w:val="single"/>
        </w:rPr>
        <w:t xml:space="preserve"> by the Arizona Department of Education. </w:t>
      </w:r>
    </w:p>
    <w:p w14:paraId="0000003D" w14:textId="77777777" w:rsidR="00591694" w:rsidRDefault="00694F3E">
      <w:pPr>
        <w:pBdr>
          <w:top w:val="nil"/>
          <w:left w:val="nil"/>
          <w:bottom w:val="nil"/>
          <w:right w:val="nil"/>
          <w:between w:val="nil"/>
        </w:pBdr>
        <w:spacing w:line="240" w:lineRule="auto"/>
        <w:rPr>
          <w:color w:val="FF0000"/>
          <w:sz w:val="24"/>
          <w:szCs w:val="24"/>
          <w:u w:val="single"/>
        </w:rPr>
      </w:pPr>
      <w:r>
        <w:rPr>
          <w:color w:val="FF0000"/>
          <w:sz w:val="24"/>
          <w:szCs w:val="24"/>
          <w:u w:val="single"/>
        </w:rPr>
        <w:t>G. On or before December 15, the Department of Education shall submit an annual report on the K-3 reading program to the governor, the President of the Senate and the Speaker of the House of Representatives and shall provide a copy of this annual report to the Secretary of State, the State Board of Education and the chairpersons of the education committees of the Senate and the House of Representatives. The report shall contain all of the following:</w:t>
      </w:r>
    </w:p>
    <w:p w14:paraId="0000003E" w14:textId="77777777" w:rsidR="00591694" w:rsidRDefault="00694F3E">
      <w:pPr>
        <w:pBdr>
          <w:top w:val="nil"/>
          <w:left w:val="nil"/>
          <w:bottom w:val="nil"/>
          <w:right w:val="nil"/>
          <w:between w:val="nil"/>
        </w:pBdr>
        <w:spacing w:line="240" w:lineRule="auto"/>
        <w:ind w:left="720"/>
        <w:rPr>
          <w:color w:val="FF0000"/>
          <w:sz w:val="24"/>
          <w:szCs w:val="24"/>
          <w:u w:val="single"/>
        </w:rPr>
      </w:pPr>
      <w:r>
        <w:rPr>
          <w:color w:val="FF0000"/>
          <w:sz w:val="24"/>
          <w:szCs w:val="24"/>
          <w:u w:val="single"/>
        </w:rPr>
        <w:lastRenderedPageBreak/>
        <w:t>1. Information on the improvement of K-3 reading in this state, including achievement data statewide and achievement data at the school district and charter school level. The information pursuant to this paragraph shall include data and information on continued proficiency on the statewide assessment in subsequent grades.</w:t>
      </w:r>
    </w:p>
    <w:p w14:paraId="0000003F" w14:textId="77777777" w:rsidR="00591694" w:rsidRDefault="00694F3E">
      <w:pPr>
        <w:pBdr>
          <w:top w:val="nil"/>
          <w:left w:val="nil"/>
          <w:bottom w:val="nil"/>
          <w:right w:val="nil"/>
          <w:between w:val="nil"/>
        </w:pBdr>
        <w:spacing w:line="240" w:lineRule="auto"/>
        <w:ind w:left="720"/>
        <w:rPr>
          <w:color w:val="FF0000"/>
          <w:sz w:val="24"/>
          <w:szCs w:val="24"/>
          <w:u w:val="single"/>
        </w:rPr>
      </w:pPr>
      <w:r>
        <w:rPr>
          <w:color w:val="FF0000"/>
          <w:sz w:val="24"/>
          <w:szCs w:val="24"/>
          <w:u w:val="single"/>
        </w:rPr>
        <w:t>2. A description of the activities of the department to support school districts and charter schools in improving K-3 reading.</w:t>
      </w:r>
    </w:p>
    <w:p w14:paraId="00000040" w14:textId="77777777" w:rsidR="00591694" w:rsidRDefault="00694F3E">
      <w:pPr>
        <w:pBdr>
          <w:top w:val="nil"/>
          <w:left w:val="nil"/>
          <w:bottom w:val="nil"/>
          <w:right w:val="nil"/>
          <w:between w:val="nil"/>
        </w:pBdr>
        <w:spacing w:line="240" w:lineRule="auto"/>
        <w:ind w:left="720"/>
        <w:rPr>
          <w:color w:val="FF0000"/>
          <w:sz w:val="24"/>
          <w:szCs w:val="24"/>
          <w:u w:val="single"/>
        </w:rPr>
      </w:pPr>
      <w:r>
        <w:rPr>
          <w:color w:val="FF0000"/>
          <w:sz w:val="24"/>
          <w:szCs w:val="24"/>
          <w:u w:val="single"/>
        </w:rPr>
        <w:t>3. Specific findings on methods by which the department may continue to improve support and assistance for school districts and charter schools in the administration of K-3 reading program plans.</w:t>
      </w:r>
    </w:p>
    <w:p w14:paraId="00000041" w14:textId="77777777" w:rsidR="00591694" w:rsidRDefault="00694F3E">
      <w:pPr>
        <w:pBdr>
          <w:top w:val="nil"/>
          <w:left w:val="nil"/>
          <w:bottom w:val="nil"/>
          <w:right w:val="nil"/>
          <w:between w:val="nil"/>
        </w:pBdr>
        <w:spacing w:line="240" w:lineRule="auto"/>
        <w:ind w:left="720"/>
        <w:rPr>
          <w:color w:val="FF0000"/>
          <w:sz w:val="24"/>
          <w:szCs w:val="24"/>
          <w:u w:val="single"/>
        </w:rPr>
      </w:pPr>
      <w:r>
        <w:rPr>
          <w:color w:val="FF0000"/>
          <w:sz w:val="24"/>
          <w:szCs w:val="24"/>
          <w:u w:val="single"/>
        </w:rPr>
        <w:t>4. Information and data on K-3 reading program plans throughout this state and the expenditure of K-3 reading monies by school districts and charter schools.</w:t>
      </w:r>
    </w:p>
    <w:p w14:paraId="00000042" w14:textId="189353C4" w:rsidR="00591694" w:rsidRDefault="00694F3E">
      <w:pPr>
        <w:pBdr>
          <w:top w:val="nil"/>
          <w:left w:val="nil"/>
          <w:bottom w:val="nil"/>
          <w:right w:val="nil"/>
          <w:between w:val="nil"/>
        </w:pBdr>
        <w:spacing w:line="240" w:lineRule="auto"/>
        <w:ind w:left="720"/>
        <w:rPr>
          <w:color w:val="2212F6"/>
          <w:sz w:val="24"/>
          <w:szCs w:val="24"/>
          <w:u w:val="single"/>
        </w:rPr>
      </w:pPr>
      <w:r>
        <w:rPr>
          <w:color w:val="2212F6"/>
          <w:sz w:val="24"/>
          <w:szCs w:val="24"/>
          <w:u w:val="single"/>
        </w:rPr>
        <w:t>5. Information on the progress towards reading at g</w:t>
      </w:r>
      <w:r w:rsidR="00700FEC">
        <w:rPr>
          <w:color w:val="2212F6"/>
          <w:sz w:val="24"/>
          <w:szCs w:val="24"/>
          <w:u w:val="single"/>
        </w:rPr>
        <w:t xml:space="preserve">rade level </w:t>
      </w:r>
      <w:r>
        <w:rPr>
          <w:color w:val="2212F6"/>
          <w:sz w:val="24"/>
          <w:szCs w:val="24"/>
          <w:u w:val="single"/>
        </w:rPr>
        <w:t>of students who were promoted in the previous year</w:t>
      </w:r>
      <w:r w:rsidR="004659E3">
        <w:rPr>
          <w:color w:val="2212F6"/>
          <w:sz w:val="24"/>
          <w:szCs w:val="24"/>
          <w:u w:val="single"/>
        </w:rPr>
        <w:t xml:space="preserve"> due to a good cause exemption, including strategies used to support these students and the progress they have made towards grade-level reading. </w:t>
      </w:r>
    </w:p>
    <w:p w14:paraId="670153D4" w14:textId="2AE525E4" w:rsidR="00700FEC" w:rsidRDefault="00700FEC">
      <w:pPr>
        <w:pBdr>
          <w:top w:val="nil"/>
          <w:left w:val="nil"/>
          <w:bottom w:val="nil"/>
          <w:right w:val="nil"/>
          <w:between w:val="nil"/>
        </w:pBdr>
        <w:spacing w:line="240" w:lineRule="auto"/>
        <w:ind w:left="720"/>
        <w:rPr>
          <w:color w:val="2212F6"/>
          <w:sz w:val="24"/>
          <w:szCs w:val="24"/>
          <w:u w:val="single"/>
        </w:rPr>
      </w:pPr>
      <w:r>
        <w:rPr>
          <w:color w:val="2212F6"/>
          <w:sz w:val="24"/>
          <w:szCs w:val="24"/>
          <w:u w:val="single"/>
        </w:rPr>
        <w:tab/>
        <w:t xml:space="preserve">a. Example Strategies: </w:t>
      </w:r>
    </w:p>
    <w:p w14:paraId="765A6721" w14:textId="130D7C1E" w:rsidR="00700FEC" w:rsidRDefault="00700FEC" w:rsidP="00700FEC">
      <w:pPr>
        <w:pStyle w:val="ListParagraph"/>
        <w:numPr>
          <w:ilvl w:val="2"/>
          <w:numId w:val="2"/>
        </w:numPr>
        <w:pBdr>
          <w:top w:val="nil"/>
          <w:left w:val="nil"/>
          <w:bottom w:val="nil"/>
          <w:right w:val="nil"/>
          <w:between w:val="nil"/>
        </w:pBdr>
        <w:spacing w:line="240" w:lineRule="auto"/>
        <w:rPr>
          <w:color w:val="2212F6"/>
          <w:sz w:val="24"/>
          <w:szCs w:val="24"/>
          <w:u w:val="single"/>
        </w:rPr>
      </w:pPr>
      <w:r>
        <w:rPr>
          <w:color w:val="2212F6"/>
          <w:sz w:val="24"/>
          <w:szCs w:val="24"/>
          <w:u w:val="single"/>
        </w:rPr>
        <w:t xml:space="preserve">Placement with a highly-effective teacher, as determined by teacher evaluations; </w:t>
      </w:r>
    </w:p>
    <w:p w14:paraId="0533460B" w14:textId="77777777" w:rsidR="00700FEC" w:rsidRPr="00D94ECF" w:rsidRDefault="00700FEC" w:rsidP="00700FEC">
      <w:pPr>
        <w:pStyle w:val="ListParagraph"/>
        <w:numPr>
          <w:ilvl w:val="2"/>
          <w:numId w:val="2"/>
        </w:numPr>
        <w:pBdr>
          <w:top w:val="nil"/>
          <w:left w:val="nil"/>
          <w:bottom w:val="nil"/>
          <w:right w:val="nil"/>
          <w:between w:val="nil"/>
        </w:pBdr>
        <w:spacing w:line="240" w:lineRule="auto"/>
        <w:rPr>
          <w:color w:val="2212F6"/>
          <w:sz w:val="24"/>
          <w:szCs w:val="24"/>
          <w:u w:val="single"/>
        </w:rPr>
      </w:pPr>
      <w:r>
        <w:rPr>
          <w:color w:val="2212F6"/>
          <w:sz w:val="24"/>
          <w:szCs w:val="24"/>
          <w:u w:val="single"/>
        </w:rPr>
        <w:t xml:space="preserve">Use of a valid literacy assessment to determine specific areas of struggle with reading; </w:t>
      </w:r>
    </w:p>
    <w:p w14:paraId="1B12BA96" w14:textId="77777777" w:rsidR="00700FEC" w:rsidRDefault="00700FEC" w:rsidP="00700FEC">
      <w:pPr>
        <w:pStyle w:val="ListParagraph"/>
        <w:numPr>
          <w:ilvl w:val="2"/>
          <w:numId w:val="2"/>
        </w:numPr>
        <w:pBdr>
          <w:top w:val="nil"/>
          <w:left w:val="nil"/>
          <w:bottom w:val="nil"/>
          <w:right w:val="nil"/>
          <w:between w:val="nil"/>
        </w:pBdr>
        <w:spacing w:line="240" w:lineRule="auto"/>
        <w:rPr>
          <w:color w:val="2212F6"/>
          <w:sz w:val="24"/>
          <w:szCs w:val="24"/>
          <w:u w:val="single"/>
        </w:rPr>
      </w:pPr>
      <w:r>
        <w:rPr>
          <w:color w:val="2212F6"/>
          <w:sz w:val="24"/>
          <w:szCs w:val="24"/>
          <w:u w:val="single"/>
        </w:rPr>
        <w:t xml:space="preserve">High-dose tutoring targeted to the specific areas of struggle, including; </w:t>
      </w:r>
    </w:p>
    <w:p w14:paraId="388CD4E0" w14:textId="77777777" w:rsidR="00700FEC" w:rsidRDefault="00700FEC" w:rsidP="00700FEC">
      <w:pPr>
        <w:pStyle w:val="ListParagraph"/>
        <w:numPr>
          <w:ilvl w:val="3"/>
          <w:numId w:val="2"/>
        </w:numPr>
        <w:pBdr>
          <w:top w:val="nil"/>
          <w:left w:val="nil"/>
          <w:bottom w:val="nil"/>
          <w:right w:val="nil"/>
          <w:between w:val="nil"/>
        </w:pBdr>
        <w:spacing w:line="240" w:lineRule="auto"/>
        <w:rPr>
          <w:color w:val="2212F6"/>
          <w:sz w:val="24"/>
          <w:szCs w:val="24"/>
          <w:u w:val="single"/>
        </w:rPr>
      </w:pPr>
      <w:r>
        <w:rPr>
          <w:color w:val="2212F6"/>
          <w:sz w:val="24"/>
          <w:szCs w:val="24"/>
          <w:u w:val="single"/>
        </w:rPr>
        <w:t xml:space="preserve">Continued development of phonological awareness skills; </w:t>
      </w:r>
    </w:p>
    <w:p w14:paraId="0DCF5AB0" w14:textId="77777777" w:rsidR="00700FEC" w:rsidRDefault="00700FEC" w:rsidP="00700FEC">
      <w:pPr>
        <w:pStyle w:val="ListParagraph"/>
        <w:numPr>
          <w:ilvl w:val="3"/>
          <w:numId w:val="2"/>
        </w:numPr>
        <w:pBdr>
          <w:top w:val="nil"/>
          <w:left w:val="nil"/>
          <w:bottom w:val="nil"/>
          <w:right w:val="nil"/>
          <w:between w:val="nil"/>
        </w:pBdr>
        <w:spacing w:line="240" w:lineRule="auto"/>
        <w:rPr>
          <w:color w:val="2212F6"/>
          <w:sz w:val="24"/>
          <w:szCs w:val="24"/>
          <w:u w:val="single"/>
        </w:rPr>
      </w:pPr>
      <w:r>
        <w:rPr>
          <w:color w:val="2212F6"/>
          <w:sz w:val="24"/>
          <w:szCs w:val="24"/>
          <w:u w:val="single"/>
        </w:rPr>
        <w:t xml:space="preserve">Continued development of decoding skills; </w:t>
      </w:r>
    </w:p>
    <w:p w14:paraId="66D6C616" w14:textId="77777777" w:rsidR="00700FEC" w:rsidRDefault="00700FEC" w:rsidP="00700FEC">
      <w:pPr>
        <w:pStyle w:val="ListParagraph"/>
        <w:numPr>
          <w:ilvl w:val="3"/>
          <w:numId w:val="2"/>
        </w:numPr>
        <w:pBdr>
          <w:top w:val="nil"/>
          <w:left w:val="nil"/>
          <w:bottom w:val="nil"/>
          <w:right w:val="nil"/>
          <w:between w:val="nil"/>
        </w:pBdr>
        <w:spacing w:line="240" w:lineRule="auto"/>
        <w:rPr>
          <w:color w:val="2212F6"/>
          <w:sz w:val="24"/>
          <w:szCs w:val="24"/>
          <w:u w:val="single"/>
        </w:rPr>
      </w:pPr>
      <w:r>
        <w:rPr>
          <w:color w:val="2212F6"/>
          <w:sz w:val="24"/>
          <w:szCs w:val="24"/>
          <w:u w:val="single"/>
        </w:rPr>
        <w:t xml:space="preserve">Continued development of fluency skills; </w:t>
      </w:r>
    </w:p>
    <w:p w14:paraId="587A2404" w14:textId="77777777" w:rsidR="00700FEC" w:rsidRDefault="00700FEC" w:rsidP="00700FEC">
      <w:pPr>
        <w:pStyle w:val="ListParagraph"/>
        <w:numPr>
          <w:ilvl w:val="2"/>
          <w:numId w:val="2"/>
        </w:numPr>
        <w:pBdr>
          <w:top w:val="nil"/>
          <w:left w:val="nil"/>
          <w:bottom w:val="nil"/>
          <w:right w:val="nil"/>
          <w:between w:val="nil"/>
        </w:pBdr>
        <w:spacing w:line="240" w:lineRule="auto"/>
        <w:rPr>
          <w:color w:val="2212F6"/>
          <w:sz w:val="24"/>
          <w:szCs w:val="24"/>
          <w:u w:val="single"/>
        </w:rPr>
      </w:pPr>
      <w:r>
        <w:rPr>
          <w:color w:val="2212F6"/>
          <w:sz w:val="24"/>
          <w:szCs w:val="24"/>
          <w:u w:val="single"/>
        </w:rPr>
        <w:t xml:space="preserve">Use of a valid literacy assessment for regular progress monitoring; </w:t>
      </w:r>
    </w:p>
    <w:p w14:paraId="33EB7119" w14:textId="3CC26EC7" w:rsidR="00700FEC" w:rsidRPr="00700FEC" w:rsidRDefault="00700FEC" w:rsidP="00700FEC">
      <w:pPr>
        <w:pStyle w:val="ListParagraph"/>
        <w:numPr>
          <w:ilvl w:val="2"/>
          <w:numId w:val="2"/>
        </w:numPr>
        <w:pBdr>
          <w:top w:val="nil"/>
          <w:left w:val="nil"/>
          <w:bottom w:val="nil"/>
          <w:right w:val="nil"/>
          <w:between w:val="nil"/>
        </w:pBdr>
        <w:spacing w:line="240" w:lineRule="auto"/>
        <w:rPr>
          <w:color w:val="2212F6"/>
          <w:sz w:val="24"/>
          <w:szCs w:val="24"/>
          <w:u w:val="single"/>
        </w:rPr>
      </w:pPr>
      <w:r>
        <w:rPr>
          <w:color w:val="2212F6"/>
          <w:sz w:val="24"/>
          <w:szCs w:val="24"/>
          <w:u w:val="single"/>
        </w:rPr>
        <w:t>Regular communication with the parents/guardians of students receiving supports to detail the reports received at school and specific strategies that parents can use to support students in the home</w:t>
      </w:r>
    </w:p>
    <w:p w14:paraId="48C29FA8" w14:textId="3BE03521" w:rsidR="00700FEC" w:rsidRDefault="00700FEC">
      <w:pPr>
        <w:pBdr>
          <w:top w:val="nil"/>
          <w:left w:val="nil"/>
          <w:bottom w:val="nil"/>
          <w:right w:val="nil"/>
          <w:between w:val="nil"/>
        </w:pBdr>
        <w:spacing w:line="240" w:lineRule="auto"/>
        <w:ind w:left="720"/>
        <w:rPr>
          <w:color w:val="2212F6"/>
          <w:sz w:val="24"/>
          <w:szCs w:val="24"/>
          <w:u w:val="single"/>
        </w:rPr>
      </w:pPr>
    </w:p>
    <w:p w14:paraId="00000043" w14:textId="77777777" w:rsidR="00591694" w:rsidRDefault="00694F3E">
      <w:pPr>
        <w:pBdr>
          <w:top w:val="nil"/>
          <w:left w:val="nil"/>
          <w:bottom w:val="nil"/>
          <w:right w:val="nil"/>
          <w:between w:val="nil"/>
        </w:pBdr>
        <w:spacing w:line="240" w:lineRule="auto"/>
        <w:ind w:left="720"/>
        <w:rPr>
          <w:color w:val="000000"/>
          <w:sz w:val="24"/>
          <w:szCs w:val="24"/>
        </w:rPr>
      </w:pPr>
      <w:r>
        <w:rPr>
          <w:color w:val="FF0000"/>
          <w:sz w:val="24"/>
          <w:szCs w:val="24"/>
          <w:u w:val="single"/>
        </w:rPr>
        <w:t>6</w:t>
      </w:r>
      <w:r>
        <w:rPr>
          <w:color w:val="FF0000"/>
          <w:sz w:val="24"/>
          <w:szCs w:val="24"/>
        </w:rPr>
        <w:t xml:space="preserve">. </w:t>
      </w:r>
      <w:r>
        <w:rPr>
          <w:color w:val="FF0000"/>
          <w:sz w:val="24"/>
          <w:szCs w:val="24"/>
          <w:u w:val="single"/>
        </w:rPr>
        <w:t xml:space="preserve">Data reported </w:t>
      </w:r>
      <w:r w:rsidRPr="00F660DA">
        <w:rPr>
          <w:color w:val="FF0000"/>
          <w:sz w:val="24"/>
          <w:szCs w:val="24"/>
          <w:u w:val="single"/>
        </w:rPr>
        <w:t>pursuant to A.R.S. § section 15-701 (A</w:t>
      </w:r>
      <w:proofErr w:type="gramStart"/>
      <w:r w:rsidRPr="00F660DA">
        <w:rPr>
          <w:color w:val="FF0000"/>
          <w:sz w:val="24"/>
          <w:szCs w:val="24"/>
          <w:u w:val="single"/>
        </w:rPr>
        <w:t>)(</w:t>
      </w:r>
      <w:proofErr w:type="gramEnd"/>
      <w:r w:rsidRPr="00F660DA">
        <w:rPr>
          <w:color w:val="FF0000"/>
          <w:sz w:val="24"/>
          <w:szCs w:val="24"/>
          <w:u w:val="single"/>
        </w:rPr>
        <w:t>2)(d).</w:t>
      </w:r>
    </w:p>
    <w:p w14:paraId="239B6EE5" w14:textId="28F729C9" w:rsidR="00B82A1A" w:rsidRDefault="00B82A1A" w:rsidP="00B82A1A">
      <w:pPr>
        <w:pStyle w:val="ListParagraph"/>
        <w:numPr>
          <w:ilvl w:val="0"/>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sidRPr="00F867B4">
        <w:rPr>
          <w:rFonts w:asciiTheme="minorHAnsi" w:eastAsia="Times New Roman" w:hAnsiTheme="minorHAnsi" w:cstheme="minorHAnsi"/>
          <w:color w:val="2212F6"/>
          <w:sz w:val="24"/>
          <w:szCs w:val="24"/>
          <w:u w:val="single"/>
        </w:rPr>
        <w:t xml:space="preserve">Beginning with school year 2025/2026, </w:t>
      </w:r>
      <w:r>
        <w:rPr>
          <w:rFonts w:asciiTheme="minorHAnsi" w:eastAsia="Times New Roman" w:hAnsiTheme="minorHAnsi" w:cstheme="minorHAnsi"/>
          <w:color w:val="2212F6"/>
          <w:sz w:val="24"/>
          <w:szCs w:val="24"/>
          <w:u w:val="single"/>
        </w:rPr>
        <w:t xml:space="preserve">the Arizona Department of Education shall disaggregate </w:t>
      </w:r>
      <w:r w:rsidR="00FB549A">
        <w:rPr>
          <w:rFonts w:asciiTheme="minorHAnsi" w:eastAsia="Times New Roman" w:hAnsiTheme="minorHAnsi" w:cstheme="minorHAnsi"/>
          <w:color w:val="2212F6"/>
          <w:sz w:val="24"/>
          <w:szCs w:val="24"/>
          <w:u w:val="single"/>
        </w:rPr>
        <w:t xml:space="preserve">and report </w:t>
      </w:r>
      <w:r w:rsidRPr="00F867B4">
        <w:rPr>
          <w:rFonts w:asciiTheme="minorHAnsi" w:eastAsia="Times New Roman" w:hAnsiTheme="minorHAnsi" w:cstheme="minorHAnsi"/>
          <w:color w:val="2212F6"/>
          <w:sz w:val="24"/>
          <w:szCs w:val="24"/>
          <w:u w:val="single"/>
        </w:rPr>
        <w:t>the da</w:t>
      </w:r>
      <w:r>
        <w:rPr>
          <w:rFonts w:asciiTheme="minorHAnsi" w:eastAsia="Times New Roman" w:hAnsiTheme="minorHAnsi" w:cstheme="minorHAnsi"/>
          <w:color w:val="2212F6"/>
          <w:sz w:val="24"/>
          <w:szCs w:val="24"/>
          <w:u w:val="single"/>
        </w:rPr>
        <w:t xml:space="preserve">ta submitted by local education agencies </w:t>
      </w:r>
      <w:r w:rsidRPr="00F867B4">
        <w:rPr>
          <w:rFonts w:asciiTheme="minorHAnsi" w:eastAsia="Times New Roman" w:hAnsiTheme="minorHAnsi" w:cstheme="minorHAnsi"/>
          <w:color w:val="2212F6"/>
          <w:sz w:val="24"/>
          <w:szCs w:val="24"/>
          <w:u w:val="single"/>
        </w:rPr>
        <w:t>by subgroup</w:t>
      </w:r>
      <w:r>
        <w:rPr>
          <w:rFonts w:asciiTheme="minorHAnsi" w:eastAsia="Times New Roman" w:hAnsiTheme="minorHAnsi" w:cstheme="minorHAnsi"/>
          <w:color w:val="2212F6"/>
          <w:sz w:val="24"/>
          <w:szCs w:val="24"/>
          <w:u w:val="single"/>
        </w:rPr>
        <w:t xml:space="preserve"> by grade-level </w:t>
      </w:r>
      <w:r w:rsidRPr="00F867B4">
        <w:rPr>
          <w:rFonts w:asciiTheme="minorHAnsi" w:eastAsia="Times New Roman" w:hAnsiTheme="minorHAnsi" w:cstheme="minorHAnsi"/>
          <w:color w:val="2212F6"/>
          <w:sz w:val="24"/>
          <w:szCs w:val="24"/>
          <w:u w:val="single"/>
        </w:rPr>
        <w:t xml:space="preserve">for each </w:t>
      </w:r>
      <w:r>
        <w:rPr>
          <w:rFonts w:asciiTheme="minorHAnsi" w:eastAsia="Times New Roman" w:hAnsiTheme="minorHAnsi" w:cstheme="minorHAnsi"/>
          <w:color w:val="2212F6"/>
          <w:sz w:val="24"/>
          <w:szCs w:val="24"/>
          <w:u w:val="single"/>
        </w:rPr>
        <w:t xml:space="preserve">of the three data </w:t>
      </w:r>
      <w:r w:rsidRPr="00F867B4">
        <w:rPr>
          <w:rFonts w:asciiTheme="minorHAnsi" w:eastAsia="Times New Roman" w:hAnsiTheme="minorHAnsi" w:cstheme="minorHAnsi"/>
          <w:color w:val="2212F6"/>
          <w:sz w:val="24"/>
          <w:szCs w:val="24"/>
          <w:u w:val="single"/>
        </w:rPr>
        <w:t>submission window</w:t>
      </w:r>
      <w:r>
        <w:rPr>
          <w:rFonts w:asciiTheme="minorHAnsi" w:eastAsia="Times New Roman" w:hAnsiTheme="minorHAnsi" w:cstheme="minorHAnsi"/>
          <w:color w:val="2212F6"/>
          <w:sz w:val="24"/>
          <w:szCs w:val="24"/>
          <w:u w:val="single"/>
        </w:rPr>
        <w:t xml:space="preserve">s. </w:t>
      </w:r>
    </w:p>
    <w:p w14:paraId="1CFA17BE" w14:textId="7FDB272F" w:rsidR="00B82A1A" w:rsidRPr="00C61A04" w:rsidRDefault="00B82A1A" w:rsidP="00B82A1A">
      <w:pPr>
        <w:pStyle w:val="ListParagraph"/>
        <w:numPr>
          <w:ilvl w:val="2"/>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Student counts of subgroups that are less </w:t>
      </w:r>
      <w:proofErr w:type="spellStart"/>
      <w:r>
        <w:rPr>
          <w:rFonts w:asciiTheme="minorHAnsi" w:eastAsia="Times New Roman" w:hAnsiTheme="minorHAnsi" w:cstheme="minorHAnsi"/>
          <w:color w:val="2212F6"/>
          <w:sz w:val="24"/>
          <w:szCs w:val="24"/>
          <w:u w:val="single"/>
        </w:rPr>
        <w:t>then</w:t>
      </w:r>
      <w:proofErr w:type="spellEnd"/>
      <w:r>
        <w:rPr>
          <w:rFonts w:asciiTheme="minorHAnsi" w:eastAsia="Times New Roman" w:hAnsiTheme="minorHAnsi" w:cstheme="minorHAnsi"/>
          <w:color w:val="2212F6"/>
          <w:sz w:val="24"/>
          <w:szCs w:val="24"/>
          <w:u w:val="single"/>
        </w:rPr>
        <w:t xml:space="preserve"> 11 are to be redacted for reporting purposes. </w:t>
      </w:r>
    </w:p>
    <w:p w14:paraId="04BAB538" w14:textId="77777777" w:rsidR="00ED0438" w:rsidRPr="00F867B4" w:rsidRDefault="00694F3E" w:rsidP="00B82A1A">
      <w:pPr>
        <w:pStyle w:val="ListParagraph"/>
        <w:numPr>
          <w:ilvl w:val="1"/>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color w:val="000000"/>
          <w:sz w:val="24"/>
          <w:szCs w:val="24"/>
        </w:rPr>
        <w:tab/>
      </w:r>
      <w:r w:rsidR="00ED0438" w:rsidRPr="00F867B4">
        <w:rPr>
          <w:rFonts w:asciiTheme="minorHAnsi" w:eastAsia="Times New Roman" w:hAnsiTheme="minorHAnsi" w:cstheme="minorHAnsi"/>
          <w:color w:val="2212F6"/>
          <w:sz w:val="24"/>
          <w:szCs w:val="24"/>
          <w:u w:val="single"/>
        </w:rPr>
        <w:t xml:space="preserve">Subgroups: </w:t>
      </w:r>
    </w:p>
    <w:p w14:paraId="09C6D214" w14:textId="77777777" w:rsidR="00ED0438" w:rsidRDefault="00ED0438" w:rsidP="00B82A1A">
      <w:pPr>
        <w:pStyle w:val="ListParagraph"/>
        <w:numPr>
          <w:ilvl w:val="2"/>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All </w:t>
      </w:r>
    </w:p>
    <w:p w14:paraId="2B760D9A" w14:textId="77777777" w:rsidR="00ED0438" w:rsidRDefault="00ED0438" w:rsidP="00B82A1A">
      <w:pPr>
        <w:pStyle w:val="ListParagraph"/>
        <w:numPr>
          <w:ilvl w:val="2"/>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lastRenderedPageBreak/>
        <w:t xml:space="preserve">English </w:t>
      </w:r>
      <w:r w:rsidRPr="00F867B4">
        <w:rPr>
          <w:rFonts w:asciiTheme="minorHAnsi" w:eastAsia="Times New Roman" w:hAnsiTheme="minorHAnsi" w:cstheme="minorHAnsi"/>
          <w:color w:val="2212F6"/>
          <w:sz w:val="24"/>
          <w:szCs w:val="24"/>
          <w:u w:val="single"/>
        </w:rPr>
        <w:t xml:space="preserve">Learners </w:t>
      </w:r>
    </w:p>
    <w:p w14:paraId="6AF49998" w14:textId="77777777" w:rsidR="00ED0438" w:rsidRDefault="00ED0438" w:rsidP="00B82A1A">
      <w:pPr>
        <w:pStyle w:val="ListParagraph"/>
        <w:numPr>
          <w:ilvl w:val="2"/>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American Indian or Alaska Native </w:t>
      </w:r>
    </w:p>
    <w:p w14:paraId="44B55574" w14:textId="77777777" w:rsidR="00ED0438" w:rsidRDefault="00ED0438" w:rsidP="00B82A1A">
      <w:pPr>
        <w:pStyle w:val="ListParagraph"/>
        <w:numPr>
          <w:ilvl w:val="2"/>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Asian </w:t>
      </w:r>
    </w:p>
    <w:p w14:paraId="7B9C1914" w14:textId="77777777" w:rsidR="00ED0438" w:rsidRDefault="00ED0438" w:rsidP="00B82A1A">
      <w:pPr>
        <w:pStyle w:val="ListParagraph"/>
        <w:numPr>
          <w:ilvl w:val="2"/>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African American/Black </w:t>
      </w:r>
    </w:p>
    <w:p w14:paraId="2E7B2195" w14:textId="77777777" w:rsidR="00ED0438" w:rsidRDefault="00ED0438" w:rsidP="00B82A1A">
      <w:pPr>
        <w:pStyle w:val="ListParagraph"/>
        <w:numPr>
          <w:ilvl w:val="2"/>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Hispanic or Latino </w:t>
      </w:r>
    </w:p>
    <w:p w14:paraId="44C41AC9" w14:textId="77777777" w:rsidR="00ED0438" w:rsidRDefault="00ED0438" w:rsidP="00B82A1A">
      <w:pPr>
        <w:pStyle w:val="ListParagraph"/>
        <w:numPr>
          <w:ilvl w:val="2"/>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Multiple Races </w:t>
      </w:r>
    </w:p>
    <w:p w14:paraId="324459B3" w14:textId="77777777" w:rsidR="00ED0438" w:rsidRDefault="00ED0438" w:rsidP="00B82A1A">
      <w:pPr>
        <w:pStyle w:val="ListParagraph"/>
        <w:numPr>
          <w:ilvl w:val="2"/>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Native Hawaiian or Pacific Islander </w:t>
      </w:r>
    </w:p>
    <w:p w14:paraId="03320937" w14:textId="77777777" w:rsidR="00ED0438" w:rsidRDefault="00ED0438" w:rsidP="00B82A1A">
      <w:pPr>
        <w:pStyle w:val="ListParagraph"/>
        <w:numPr>
          <w:ilvl w:val="2"/>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White </w:t>
      </w:r>
    </w:p>
    <w:p w14:paraId="319826A6" w14:textId="77777777" w:rsidR="00ED0438" w:rsidRDefault="00ED0438" w:rsidP="00B82A1A">
      <w:pPr>
        <w:pStyle w:val="ListParagraph"/>
        <w:numPr>
          <w:ilvl w:val="2"/>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Income Eligibility 1 and 2 </w:t>
      </w:r>
    </w:p>
    <w:p w14:paraId="350F7378" w14:textId="77777777" w:rsidR="00ED0438" w:rsidRDefault="00ED0438" w:rsidP="00B82A1A">
      <w:pPr>
        <w:pStyle w:val="ListParagraph"/>
        <w:numPr>
          <w:ilvl w:val="2"/>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Students with Disabilities </w:t>
      </w:r>
    </w:p>
    <w:p w14:paraId="2CCD7FD0" w14:textId="77777777" w:rsidR="00ED0438" w:rsidRPr="00F867B4" w:rsidRDefault="00ED0438" w:rsidP="00B82A1A">
      <w:pPr>
        <w:pStyle w:val="ListParagraph"/>
        <w:numPr>
          <w:ilvl w:val="4"/>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sidRPr="00F867B4">
        <w:rPr>
          <w:rFonts w:asciiTheme="minorHAnsi" w:eastAsia="Times New Roman" w:hAnsiTheme="minorHAnsi" w:cstheme="minorHAnsi"/>
          <w:color w:val="2212F6"/>
          <w:sz w:val="24"/>
          <w:szCs w:val="24"/>
          <w:u w:val="single"/>
        </w:rPr>
        <w:t xml:space="preserve">Autism </w:t>
      </w:r>
    </w:p>
    <w:p w14:paraId="62AD1166" w14:textId="1686EA63" w:rsidR="00ED0438" w:rsidRPr="00F867B4" w:rsidRDefault="003B559F" w:rsidP="00B82A1A">
      <w:pPr>
        <w:pStyle w:val="ListParagraph"/>
        <w:numPr>
          <w:ilvl w:val="4"/>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Developmental delay </w:t>
      </w:r>
    </w:p>
    <w:p w14:paraId="248150CB" w14:textId="58A2F9C8" w:rsidR="00ED0438" w:rsidRPr="00F867B4" w:rsidRDefault="003B559F" w:rsidP="00B82A1A">
      <w:pPr>
        <w:pStyle w:val="ListParagraph"/>
        <w:numPr>
          <w:ilvl w:val="4"/>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Emotional d</w:t>
      </w:r>
      <w:r w:rsidR="00ED0438" w:rsidRPr="00F867B4">
        <w:rPr>
          <w:rFonts w:asciiTheme="minorHAnsi" w:eastAsia="Times New Roman" w:hAnsiTheme="minorHAnsi" w:cstheme="minorHAnsi"/>
          <w:color w:val="2212F6"/>
          <w:sz w:val="24"/>
          <w:szCs w:val="24"/>
          <w:u w:val="single"/>
        </w:rPr>
        <w:t xml:space="preserve">isability </w:t>
      </w:r>
    </w:p>
    <w:p w14:paraId="10055451" w14:textId="0F3CC09D" w:rsidR="00ED0438" w:rsidRDefault="003B559F" w:rsidP="00B82A1A">
      <w:pPr>
        <w:pStyle w:val="ListParagraph"/>
        <w:numPr>
          <w:ilvl w:val="4"/>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Hearing impairment </w:t>
      </w:r>
    </w:p>
    <w:p w14:paraId="322E7C39" w14:textId="7E9E3954" w:rsidR="003B559F" w:rsidRDefault="003B559F" w:rsidP="00B82A1A">
      <w:pPr>
        <w:pStyle w:val="ListParagraph"/>
        <w:numPr>
          <w:ilvl w:val="4"/>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Other health impairment </w:t>
      </w:r>
    </w:p>
    <w:p w14:paraId="602B26E5" w14:textId="40C911D8" w:rsidR="003B559F" w:rsidRPr="00F867B4" w:rsidRDefault="003B559F" w:rsidP="00B82A1A">
      <w:pPr>
        <w:pStyle w:val="ListParagraph"/>
        <w:numPr>
          <w:ilvl w:val="4"/>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Specific learning disability </w:t>
      </w:r>
    </w:p>
    <w:p w14:paraId="00000055" w14:textId="59F312B0" w:rsidR="00591694" w:rsidRDefault="003B559F" w:rsidP="00B82A1A">
      <w:pPr>
        <w:pStyle w:val="ListParagraph"/>
        <w:numPr>
          <w:ilvl w:val="4"/>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Mild, moderate, or severe intellectual disability </w:t>
      </w:r>
    </w:p>
    <w:p w14:paraId="5D20DD40" w14:textId="24ADF4CF" w:rsidR="003B559F" w:rsidRDefault="003B559F" w:rsidP="00B82A1A">
      <w:pPr>
        <w:pStyle w:val="ListParagraph"/>
        <w:numPr>
          <w:ilvl w:val="4"/>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Multiple disabilities </w:t>
      </w:r>
    </w:p>
    <w:p w14:paraId="409578C6" w14:textId="2441AC33" w:rsidR="003B559F" w:rsidRDefault="003B559F" w:rsidP="00B82A1A">
      <w:pPr>
        <w:pStyle w:val="ListParagraph"/>
        <w:numPr>
          <w:ilvl w:val="4"/>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Multiple disabilities with severe sensory impairment </w:t>
      </w:r>
    </w:p>
    <w:p w14:paraId="0677EBE9" w14:textId="2A10F77F" w:rsidR="003B559F" w:rsidRDefault="003B559F" w:rsidP="00B82A1A">
      <w:pPr>
        <w:pStyle w:val="ListParagraph"/>
        <w:numPr>
          <w:ilvl w:val="4"/>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Orthopedic impairment </w:t>
      </w:r>
    </w:p>
    <w:p w14:paraId="55EFE333" w14:textId="21859E47" w:rsidR="003B559F" w:rsidRDefault="003B559F" w:rsidP="00B82A1A">
      <w:pPr>
        <w:pStyle w:val="ListParagraph"/>
        <w:numPr>
          <w:ilvl w:val="4"/>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Preschool severe delay </w:t>
      </w:r>
    </w:p>
    <w:p w14:paraId="1E15C3CB" w14:textId="02A69200" w:rsidR="003B559F" w:rsidRDefault="003B559F" w:rsidP="00B82A1A">
      <w:pPr>
        <w:pStyle w:val="ListParagraph"/>
        <w:numPr>
          <w:ilvl w:val="4"/>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Speech/language impairment </w:t>
      </w:r>
    </w:p>
    <w:p w14:paraId="4B3BAE6A" w14:textId="7F2C7DE1" w:rsidR="003B559F" w:rsidRDefault="003B559F" w:rsidP="00B82A1A">
      <w:pPr>
        <w:pStyle w:val="ListParagraph"/>
        <w:numPr>
          <w:ilvl w:val="4"/>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Traumatic brain injury </w:t>
      </w:r>
    </w:p>
    <w:p w14:paraId="68E60C42" w14:textId="1228EDC0" w:rsidR="003B559F" w:rsidRPr="00ED0438" w:rsidRDefault="003B559F" w:rsidP="00B82A1A">
      <w:pPr>
        <w:pStyle w:val="ListParagraph"/>
        <w:numPr>
          <w:ilvl w:val="4"/>
          <w:numId w:val="9"/>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jc w:val="both"/>
        <w:rPr>
          <w:rFonts w:asciiTheme="minorHAnsi" w:eastAsia="Times New Roman" w:hAnsiTheme="minorHAnsi" w:cstheme="minorHAnsi"/>
          <w:color w:val="2212F6"/>
          <w:sz w:val="24"/>
          <w:szCs w:val="24"/>
          <w:u w:val="single"/>
        </w:rPr>
      </w:pPr>
      <w:r>
        <w:rPr>
          <w:rFonts w:asciiTheme="minorHAnsi" w:eastAsia="Times New Roman" w:hAnsiTheme="minorHAnsi" w:cstheme="minorHAnsi"/>
          <w:color w:val="2212F6"/>
          <w:sz w:val="24"/>
          <w:szCs w:val="24"/>
          <w:u w:val="single"/>
        </w:rPr>
        <w:t xml:space="preserve">Visual impairment </w:t>
      </w:r>
    </w:p>
    <w:sectPr w:rsidR="003B559F" w:rsidRPr="00ED043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37218" w14:textId="77777777" w:rsidR="009375D4" w:rsidRDefault="009375D4">
      <w:pPr>
        <w:spacing w:after="0" w:line="240" w:lineRule="auto"/>
      </w:pPr>
      <w:r>
        <w:separator/>
      </w:r>
    </w:p>
  </w:endnote>
  <w:endnote w:type="continuationSeparator" w:id="0">
    <w:p w14:paraId="4055E968" w14:textId="77777777" w:rsidR="009375D4" w:rsidRDefault="00937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8" w14:textId="24E787B6" w:rsidR="00591694" w:rsidRDefault="00694F3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82707">
      <w:rPr>
        <w:noProof/>
        <w:color w:val="000000"/>
      </w:rPr>
      <w:t>6</w:t>
    </w:r>
    <w:r>
      <w:rPr>
        <w:color w:val="000000"/>
      </w:rPr>
      <w:fldChar w:fldCharType="end"/>
    </w:r>
  </w:p>
  <w:p w14:paraId="00000059" w14:textId="77777777" w:rsidR="00591694" w:rsidRDefault="0059169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8BF5D" w14:textId="77777777" w:rsidR="009375D4" w:rsidRDefault="009375D4">
      <w:pPr>
        <w:spacing w:after="0" w:line="240" w:lineRule="auto"/>
      </w:pPr>
      <w:r>
        <w:separator/>
      </w:r>
    </w:p>
  </w:footnote>
  <w:footnote w:type="continuationSeparator" w:id="0">
    <w:p w14:paraId="053B8A88" w14:textId="77777777" w:rsidR="009375D4" w:rsidRDefault="00937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6" w14:textId="77777777" w:rsidR="00591694" w:rsidRDefault="009375D4">
    <w:pPr>
      <w:pBdr>
        <w:top w:val="nil"/>
        <w:left w:val="nil"/>
        <w:bottom w:val="nil"/>
        <w:right w:val="nil"/>
        <w:between w:val="nil"/>
      </w:pBdr>
      <w:tabs>
        <w:tab w:val="center" w:pos="4680"/>
        <w:tab w:val="right" w:pos="9360"/>
      </w:tabs>
      <w:spacing w:after="0" w:line="240" w:lineRule="auto"/>
      <w:rPr>
        <w:color w:val="000000"/>
      </w:rPr>
    </w:pPr>
    <w:r>
      <w:rPr>
        <w:color w:val="000000"/>
      </w:rPr>
      <w:pict w14:anchorId="197F2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2.4pt;height:247.45pt;rotation:315;z-index:-251658752;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p w14:paraId="00000057" w14:textId="77777777" w:rsidR="00591694" w:rsidRDefault="0059169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67783"/>
    <w:multiLevelType w:val="hybridMultilevel"/>
    <w:tmpl w:val="9348B980"/>
    <w:lvl w:ilvl="0" w:tplc="3C4821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5B00A37"/>
    <w:multiLevelType w:val="hybridMultilevel"/>
    <w:tmpl w:val="B4EC44F2"/>
    <w:lvl w:ilvl="0" w:tplc="D4B6E0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EF3A15"/>
    <w:multiLevelType w:val="hybridMultilevel"/>
    <w:tmpl w:val="013A50EC"/>
    <w:lvl w:ilvl="0" w:tplc="C52CC1EE">
      <w:start w:val="1"/>
      <w:numFmt w:val="decimal"/>
      <w:lvlText w:val="%1."/>
      <w:lvlJc w:val="left"/>
      <w:pPr>
        <w:ind w:left="2160" w:hanging="72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6D2377"/>
    <w:multiLevelType w:val="hybridMultilevel"/>
    <w:tmpl w:val="013A50EC"/>
    <w:lvl w:ilvl="0" w:tplc="C52CC1EE">
      <w:start w:val="1"/>
      <w:numFmt w:val="decimal"/>
      <w:lvlText w:val="%1."/>
      <w:lvlJc w:val="left"/>
      <w:pPr>
        <w:ind w:left="2160" w:hanging="72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0C196A"/>
    <w:multiLevelType w:val="hybridMultilevel"/>
    <w:tmpl w:val="529826D4"/>
    <w:lvl w:ilvl="0" w:tplc="3C4821C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B5599"/>
    <w:multiLevelType w:val="multilevel"/>
    <w:tmpl w:val="0AA24606"/>
    <w:lvl w:ilvl="0">
      <w:start w:val="1"/>
      <w:numFmt w:val="decimal"/>
      <w:lvlText w:val="%1."/>
      <w:lvlJc w:val="left"/>
      <w:pPr>
        <w:ind w:left="720" w:hanging="360"/>
      </w:pPr>
      <w:rPr>
        <w:color w:val="03B43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72543D1"/>
    <w:multiLevelType w:val="hybridMultilevel"/>
    <w:tmpl w:val="E6B2EC3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7A6E2B78"/>
    <w:multiLevelType w:val="hybridMultilevel"/>
    <w:tmpl w:val="EB06F198"/>
    <w:lvl w:ilvl="0" w:tplc="3A762A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E526524"/>
    <w:multiLevelType w:val="multilevel"/>
    <w:tmpl w:val="B252735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8"/>
  </w:num>
  <w:num w:numId="2">
    <w:abstractNumId w:val="5"/>
  </w:num>
  <w:num w:numId="3">
    <w:abstractNumId w:val="0"/>
  </w:num>
  <w:num w:numId="4">
    <w:abstractNumId w:val="4"/>
  </w:num>
  <w:num w:numId="5">
    <w:abstractNumId w:val="1"/>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94"/>
    <w:rsid w:val="00080215"/>
    <w:rsid w:val="000A3829"/>
    <w:rsid w:val="000B2E69"/>
    <w:rsid w:val="000B39DE"/>
    <w:rsid w:val="00127163"/>
    <w:rsid w:val="00127518"/>
    <w:rsid w:val="001F5FC2"/>
    <w:rsid w:val="00245A53"/>
    <w:rsid w:val="00250B89"/>
    <w:rsid w:val="002563DD"/>
    <w:rsid w:val="00283280"/>
    <w:rsid w:val="0030081A"/>
    <w:rsid w:val="00340990"/>
    <w:rsid w:val="003B559F"/>
    <w:rsid w:val="003F0E66"/>
    <w:rsid w:val="00406237"/>
    <w:rsid w:val="00415D2C"/>
    <w:rsid w:val="00422DEB"/>
    <w:rsid w:val="00440494"/>
    <w:rsid w:val="00443C01"/>
    <w:rsid w:val="00461C93"/>
    <w:rsid w:val="004659E3"/>
    <w:rsid w:val="004907C1"/>
    <w:rsid w:val="004948EB"/>
    <w:rsid w:val="004B5573"/>
    <w:rsid w:val="005017B3"/>
    <w:rsid w:val="00505C5C"/>
    <w:rsid w:val="005505EA"/>
    <w:rsid w:val="00591694"/>
    <w:rsid w:val="00655093"/>
    <w:rsid w:val="00694F3E"/>
    <w:rsid w:val="006D5969"/>
    <w:rsid w:val="00700FEC"/>
    <w:rsid w:val="0080570F"/>
    <w:rsid w:val="00835564"/>
    <w:rsid w:val="00860214"/>
    <w:rsid w:val="008940E6"/>
    <w:rsid w:val="008B3B2A"/>
    <w:rsid w:val="008C6C7F"/>
    <w:rsid w:val="009375D4"/>
    <w:rsid w:val="00962505"/>
    <w:rsid w:val="009D2A9A"/>
    <w:rsid w:val="00A02E6B"/>
    <w:rsid w:val="00A079A1"/>
    <w:rsid w:val="00AA082F"/>
    <w:rsid w:val="00AA2F05"/>
    <w:rsid w:val="00B82A1A"/>
    <w:rsid w:val="00BE2B26"/>
    <w:rsid w:val="00C12178"/>
    <w:rsid w:val="00C23B44"/>
    <w:rsid w:val="00C45D9E"/>
    <w:rsid w:val="00C61A04"/>
    <w:rsid w:val="00C654DF"/>
    <w:rsid w:val="00C94A40"/>
    <w:rsid w:val="00C94B66"/>
    <w:rsid w:val="00CC4C77"/>
    <w:rsid w:val="00CE5068"/>
    <w:rsid w:val="00D35001"/>
    <w:rsid w:val="00D8443B"/>
    <w:rsid w:val="00D94ECF"/>
    <w:rsid w:val="00E20EA3"/>
    <w:rsid w:val="00E40435"/>
    <w:rsid w:val="00ED0438"/>
    <w:rsid w:val="00EF1ACE"/>
    <w:rsid w:val="00F003E4"/>
    <w:rsid w:val="00F21753"/>
    <w:rsid w:val="00F60269"/>
    <w:rsid w:val="00F660DA"/>
    <w:rsid w:val="00F70B2B"/>
    <w:rsid w:val="00F82707"/>
    <w:rsid w:val="00F867B4"/>
    <w:rsid w:val="00FB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94B628"/>
  <w15:docId w15:val="{1C585B28-5CB1-412A-8790-F1304401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level1">
    <w:name w:val="level 1"/>
    <w:uiPriority w:val="99"/>
    <w:rsid w:val="00ED45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eastAsiaTheme="minorEastAsia" w:hAnsi="Times New Roman" w:cs="Times New Roman"/>
      <w:color w:val="000000"/>
      <w:w w:val="0"/>
      <w:sz w:val="18"/>
      <w:szCs w:val="18"/>
    </w:rPr>
  </w:style>
  <w:style w:type="paragraph" w:customStyle="1" w:styleId="level2">
    <w:name w:val="level 2"/>
    <w:uiPriority w:val="99"/>
    <w:rsid w:val="00ED45A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heme="minorEastAsia" w:hAnsi="Times New Roman" w:cs="Times New Roman"/>
      <w:color w:val="000000"/>
      <w:w w:val="0"/>
      <w:sz w:val="18"/>
      <w:szCs w:val="18"/>
    </w:rPr>
  </w:style>
  <w:style w:type="paragraph" w:customStyle="1" w:styleId="section2">
    <w:name w:val="section2"/>
    <w:uiPriority w:val="99"/>
    <w:rsid w:val="00ED45AA"/>
    <w:pPr>
      <w:widowControl w:val="0"/>
      <w:tabs>
        <w:tab w:val="left" w:pos="1080"/>
        <w:tab w:val="left" w:pos="1440"/>
      </w:tabs>
      <w:autoSpaceDE w:val="0"/>
      <w:autoSpaceDN w:val="0"/>
      <w:adjustRightInd w:val="0"/>
      <w:spacing w:before="120" w:after="0" w:line="200" w:lineRule="atLeast"/>
      <w:jc w:val="both"/>
    </w:pPr>
    <w:rPr>
      <w:rFonts w:ascii="Times New Roman" w:eastAsiaTheme="minorEastAsia" w:hAnsi="Times New Roman" w:cs="Times New Roman"/>
      <w:b/>
      <w:bCs/>
      <w:color w:val="000000"/>
      <w:w w:val="0"/>
      <w:sz w:val="18"/>
      <w:szCs w:val="18"/>
    </w:rPr>
  </w:style>
  <w:style w:type="paragraph" w:styleId="Header">
    <w:name w:val="header"/>
    <w:basedOn w:val="Normal"/>
    <w:link w:val="HeaderChar"/>
    <w:uiPriority w:val="99"/>
    <w:unhideWhenUsed/>
    <w:rsid w:val="00ED4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5AA"/>
  </w:style>
  <w:style w:type="paragraph" w:styleId="Footer">
    <w:name w:val="footer"/>
    <w:basedOn w:val="Normal"/>
    <w:link w:val="FooterChar"/>
    <w:uiPriority w:val="99"/>
    <w:unhideWhenUsed/>
    <w:rsid w:val="00ED4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5AA"/>
  </w:style>
  <w:style w:type="character" w:styleId="LineNumber">
    <w:name w:val="line number"/>
    <w:basedOn w:val="DefaultParagraphFont"/>
    <w:uiPriority w:val="99"/>
    <w:semiHidden/>
    <w:unhideWhenUsed/>
    <w:rsid w:val="00ED45AA"/>
  </w:style>
  <w:style w:type="paragraph" w:styleId="ListParagraph">
    <w:name w:val="List Paragraph"/>
    <w:basedOn w:val="Normal"/>
    <w:uiPriority w:val="34"/>
    <w:qFormat/>
    <w:rsid w:val="00B2665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C8567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40E80"/>
    <w:rPr>
      <w:sz w:val="16"/>
      <w:szCs w:val="16"/>
    </w:rPr>
  </w:style>
  <w:style w:type="paragraph" w:styleId="CommentText">
    <w:name w:val="annotation text"/>
    <w:basedOn w:val="Normal"/>
    <w:link w:val="CommentTextChar"/>
    <w:uiPriority w:val="99"/>
    <w:semiHidden/>
    <w:unhideWhenUsed/>
    <w:rsid w:val="00440E80"/>
    <w:pPr>
      <w:spacing w:line="240" w:lineRule="auto"/>
    </w:pPr>
    <w:rPr>
      <w:sz w:val="20"/>
      <w:szCs w:val="20"/>
    </w:rPr>
  </w:style>
  <w:style w:type="character" w:customStyle="1" w:styleId="CommentTextChar">
    <w:name w:val="Comment Text Char"/>
    <w:basedOn w:val="DefaultParagraphFont"/>
    <w:link w:val="CommentText"/>
    <w:uiPriority w:val="99"/>
    <w:semiHidden/>
    <w:rsid w:val="00440E80"/>
    <w:rPr>
      <w:sz w:val="20"/>
      <w:szCs w:val="20"/>
    </w:rPr>
  </w:style>
  <w:style w:type="paragraph" w:styleId="CommentSubject">
    <w:name w:val="annotation subject"/>
    <w:basedOn w:val="CommentText"/>
    <w:next w:val="CommentText"/>
    <w:link w:val="CommentSubjectChar"/>
    <w:uiPriority w:val="99"/>
    <w:semiHidden/>
    <w:unhideWhenUsed/>
    <w:rsid w:val="00440E80"/>
    <w:rPr>
      <w:b/>
      <w:bCs/>
    </w:rPr>
  </w:style>
  <w:style w:type="character" w:customStyle="1" w:styleId="CommentSubjectChar">
    <w:name w:val="Comment Subject Char"/>
    <w:basedOn w:val="CommentTextChar"/>
    <w:link w:val="CommentSubject"/>
    <w:uiPriority w:val="99"/>
    <w:semiHidden/>
    <w:rsid w:val="00440E80"/>
    <w:rPr>
      <w:b/>
      <w:bCs/>
      <w:sz w:val="20"/>
      <w:szCs w:val="20"/>
    </w:rPr>
  </w:style>
  <w:style w:type="paragraph" w:styleId="BalloonText">
    <w:name w:val="Balloon Text"/>
    <w:basedOn w:val="Normal"/>
    <w:link w:val="BalloonTextChar"/>
    <w:uiPriority w:val="99"/>
    <w:semiHidden/>
    <w:unhideWhenUsed/>
    <w:rsid w:val="00440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Q+03wRuWyNitvO9zwm+7xIXGRg==">AMUW2mXEjwMf0qobwyi0kBQxfxEHLnpu2ypSXMfpIzjIvohlpyVGInD/7gCIkKYOLMcXSMivfuuBUSIO6kYEs7aPtYFearcrSow9boMv2Q0uo3FaZPv8BNR8HyoY3TpFhqYK+YcaD0sx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Board of Education</dc:creator>
  <cp:keywords/>
  <dc:description/>
  <cp:lastModifiedBy>Sean D. Ross</cp:lastModifiedBy>
  <cp:revision>3</cp:revision>
  <cp:lastPrinted>2023-09-07T15:32:00Z</cp:lastPrinted>
  <dcterms:created xsi:type="dcterms:W3CDTF">2023-09-07T22:49:00Z</dcterms:created>
  <dcterms:modified xsi:type="dcterms:W3CDTF">2023-09-07T22:50:00Z</dcterms:modified>
</cp:coreProperties>
</file>